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BAE" w:rsidRPr="00496C91" w:rsidRDefault="00130BAE" w:rsidP="00130BAE">
      <w:pPr>
        <w:pStyle w:val="ListParagraph"/>
        <w:numPr>
          <w:ilvl w:val="0"/>
          <w:numId w:val="1"/>
        </w:numPr>
        <w:spacing w:after="0" w:line="360" w:lineRule="auto"/>
        <w:rPr>
          <w:rFonts w:cstheme="minorHAnsi"/>
          <w:b/>
          <w:bCs/>
          <w:sz w:val="28"/>
          <w:szCs w:val="28"/>
          <w:lang w:val="fr-FR"/>
        </w:rPr>
      </w:pPr>
      <w:r w:rsidRPr="00496C91">
        <w:rPr>
          <w:rFonts w:cstheme="minorHAnsi"/>
          <w:b/>
          <w:bCs/>
          <w:sz w:val="28"/>
          <w:szCs w:val="28"/>
          <w:lang w:val="fr-FR"/>
        </w:rPr>
        <w:t>Introduction</w:t>
      </w:r>
    </w:p>
    <w:p w:rsidR="00130BAE" w:rsidRPr="00496C91" w:rsidRDefault="00425828" w:rsidP="00425828">
      <w:pPr>
        <w:tabs>
          <w:tab w:val="left" w:pos="284"/>
        </w:tabs>
        <w:spacing w:line="360" w:lineRule="auto"/>
        <w:jc w:val="both"/>
        <w:rPr>
          <w:rFonts w:cstheme="minorHAnsi"/>
          <w:sz w:val="24"/>
          <w:szCs w:val="24"/>
        </w:rPr>
      </w:pPr>
      <w:r w:rsidRPr="00496C91">
        <w:rPr>
          <w:rFonts w:cstheme="minorHAnsi"/>
          <w:sz w:val="24"/>
          <w:szCs w:val="24"/>
        </w:rPr>
        <w:tab/>
      </w:r>
      <w:r w:rsidR="00130BAE" w:rsidRPr="00496C91">
        <w:rPr>
          <w:rFonts w:cstheme="minorHAnsi"/>
          <w:sz w:val="24"/>
          <w:szCs w:val="24"/>
        </w:rPr>
        <w:t xml:space="preserve">Nous allons passer dans ce chapitre à la conception  de notre </w:t>
      </w:r>
      <w:r w:rsidR="00B62681" w:rsidRPr="00496C91">
        <w:rPr>
          <w:rFonts w:cstheme="minorHAnsi"/>
          <w:sz w:val="24"/>
          <w:szCs w:val="24"/>
        </w:rPr>
        <w:t>D</w:t>
      </w:r>
      <w:r w:rsidR="00130BAE" w:rsidRPr="00496C91">
        <w:rPr>
          <w:rFonts w:cstheme="minorHAnsi"/>
          <w:sz w:val="24"/>
          <w:szCs w:val="24"/>
        </w:rPr>
        <w:t xml:space="preserve">ata </w:t>
      </w:r>
      <w:proofErr w:type="spellStart"/>
      <w:r w:rsidR="00130BAE" w:rsidRPr="00496C91">
        <w:rPr>
          <w:rFonts w:cstheme="minorHAnsi"/>
          <w:sz w:val="24"/>
          <w:szCs w:val="24"/>
        </w:rPr>
        <w:t>Warehouse</w:t>
      </w:r>
      <w:proofErr w:type="spellEnd"/>
      <w:r w:rsidR="00130BAE" w:rsidRPr="00496C91">
        <w:rPr>
          <w:rFonts w:cstheme="minorHAnsi"/>
          <w:sz w:val="24"/>
          <w:szCs w:val="24"/>
        </w:rPr>
        <w:t xml:space="preserve"> (entrepôt de données). Et avant de commencer, nous allons étudier les différentes stratégies et approches de conception du schéma de l’entrepôt qui existent pour choisir celles qui conviennent à nos besoins et les données disponibles afin de proposer une modélisation multidimensionnelle pour satisfait les besoin des analystes de l’entreprise. </w:t>
      </w:r>
    </w:p>
    <w:p w:rsidR="00130BAE" w:rsidRPr="00496C91" w:rsidRDefault="00130BAE" w:rsidP="00C202F0">
      <w:pPr>
        <w:pStyle w:val="ListParagraph"/>
        <w:numPr>
          <w:ilvl w:val="0"/>
          <w:numId w:val="1"/>
        </w:numPr>
        <w:spacing w:after="0" w:line="360" w:lineRule="auto"/>
        <w:rPr>
          <w:rFonts w:cstheme="minorHAnsi"/>
          <w:b/>
          <w:bCs/>
          <w:sz w:val="28"/>
          <w:szCs w:val="28"/>
          <w:lang w:val="fr-FR"/>
        </w:rPr>
      </w:pPr>
      <w:r w:rsidRPr="00496C91">
        <w:rPr>
          <w:rFonts w:cstheme="minorHAnsi"/>
          <w:b/>
          <w:bCs/>
          <w:sz w:val="28"/>
          <w:szCs w:val="28"/>
          <w:lang w:val="fr-FR"/>
        </w:rPr>
        <w:t>Méthodologie suivi</w:t>
      </w:r>
      <w:r w:rsidR="00B62681" w:rsidRPr="00496C91">
        <w:rPr>
          <w:rFonts w:cstheme="minorHAnsi"/>
          <w:b/>
          <w:bCs/>
          <w:sz w:val="28"/>
          <w:szCs w:val="28"/>
          <w:lang w:val="fr-FR"/>
        </w:rPr>
        <w:t>e </w:t>
      </w:r>
    </w:p>
    <w:p w:rsidR="00130BAE" w:rsidRPr="00496C91" w:rsidRDefault="002D78C1" w:rsidP="002D78C1">
      <w:pPr>
        <w:tabs>
          <w:tab w:val="left" w:pos="284"/>
        </w:tabs>
        <w:spacing w:line="360" w:lineRule="auto"/>
        <w:jc w:val="both"/>
        <w:rPr>
          <w:rFonts w:cstheme="minorHAnsi"/>
          <w:sz w:val="24"/>
          <w:szCs w:val="24"/>
        </w:rPr>
      </w:pPr>
      <w:r w:rsidRPr="00496C91">
        <w:rPr>
          <w:rFonts w:cstheme="minorHAnsi"/>
          <w:sz w:val="24"/>
          <w:szCs w:val="24"/>
        </w:rPr>
        <w:tab/>
      </w:r>
      <w:r w:rsidR="00130BAE" w:rsidRPr="00496C91">
        <w:rPr>
          <w:rFonts w:cstheme="minorHAnsi"/>
          <w:sz w:val="24"/>
          <w:szCs w:val="24"/>
        </w:rPr>
        <w:t xml:space="preserve">Dans le system d’opérationnelle (traditionnel) la conception de ce système qui offre par les méthodes traditionnel UML ou bien  Merise  mais dans le système décisionnel la conception il y a une autre méthode de conception spécifique, afin de répondre les besoins de ce système décisionnel, </w:t>
      </w:r>
      <w:r w:rsidR="00130BAE" w:rsidRPr="00496C91">
        <w:rPr>
          <w:rFonts w:cstheme="minorHAnsi"/>
          <w:b/>
          <w:bCs/>
          <w:sz w:val="24"/>
          <w:szCs w:val="24"/>
        </w:rPr>
        <w:t>Ralph Kimball</w:t>
      </w:r>
      <w:r w:rsidR="00130BAE" w:rsidRPr="00496C91">
        <w:rPr>
          <w:rFonts w:cstheme="minorHAnsi"/>
          <w:sz w:val="24"/>
          <w:szCs w:val="24"/>
        </w:rPr>
        <w:t xml:space="preserve"> proposée une approche qui offre </w:t>
      </w:r>
      <w:proofErr w:type="gramStart"/>
      <w:r w:rsidR="00130BAE" w:rsidRPr="00496C91">
        <w:rPr>
          <w:rFonts w:cstheme="minorHAnsi"/>
          <w:sz w:val="24"/>
          <w:szCs w:val="24"/>
        </w:rPr>
        <w:t>un</w:t>
      </w:r>
      <w:proofErr w:type="gramEnd"/>
      <w:r w:rsidR="00130BAE" w:rsidRPr="00496C91">
        <w:rPr>
          <w:rFonts w:cstheme="minorHAnsi"/>
          <w:sz w:val="24"/>
          <w:szCs w:val="24"/>
        </w:rPr>
        <w:t xml:space="preserve"> bonne gestion du système décisionnel, cette approche elle base sur la gestion de projet  par prototypage, pour la simplification de gestion de ce type.</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La figure suivante représente le cycle de vie de conce</w:t>
      </w:r>
      <w:r w:rsidR="008E7DE2" w:rsidRPr="00496C91">
        <w:rPr>
          <w:rFonts w:cstheme="minorHAnsi"/>
          <w:sz w:val="24"/>
          <w:szCs w:val="24"/>
        </w:rPr>
        <w:t xml:space="preserve">ption de système décisionnel, </w:t>
      </w:r>
      <w:r w:rsidRPr="00496C91">
        <w:rPr>
          <w:rFonts w:cstheme="minorHAnsi"/>
          <w:sz w:val="24"/>
          <w:szCs w:val="24"/>
        </w:rPr>
        <w:t>qui montre toutes les étapes de sa conception, d</w:t>
      </w:r>
      <w:r w:rsidR="008E7DE2" w:rsidRPr="00496C91">
        <w:rPr>
          <w:rFonts w:cstheme="minorHAnsi"/>
          <w:sz w:val="24"/>
          <w:szCs w:val="24"/>
        </w:rPr>
        <w:t xml:space="preserve">e son développement et de sa </w:t>
      </w:r>
      <w:r w:rsidRPr="00496C91">
        <w:rPr>
          <w:rFonts w:cstheme="minorHAnsi"/>
          <w:sz w:val="24"/>
          <w:szCs w:val="24"/>
        </w:rPr>
        <w:t>maintenance d’une  manière enchainée. Il s’assure que ch</w:t>
      </w:r>
      <w:r w:rsidR="008E7DE2" w:rsidRPr="00496C91">
        <w:rPr>
          <w:rFonts w:cstheme="minorHAnsi"/>
          <w:sz w:val="24"/>
          <w:szCs w:val="24"/>
        </w:rPr>
        <w:t xml:space="preserve">aque étape est réussie avant </w:t>
      </w:r>
      <w:r w:rsidRPr="00496C91">
        <w:rPr>
          <w:rFonts w:cstheme="minorHAnsi"/>
          <w:sz w:val="24"/>
          <w:szCs w:val="24"/>
        </w:rPr>
        <w:t>de passer à  la suivante.  Le but de ce découpage par étapes est d’en contrôler les erreurs afin de minimiser les coûts.</w:t>
      </w:r>
    </w:p>
    <w:p w:rsidR="00FE241C" w:rsidRPr="00496C91" w:rsidRDefault="00A07E21" w:rsidP="00130BAE">
      <w:pPr>
        <w:autoSpaceDE w:val="0"/>
        <w:autoSpaceDN w:val="0"/>
        <w:adjustRightInd w:val="0"/>
        <w:spacing w:line="360" w:lineRule="auto"/>
        <w:jc w:val="both"/>
        <w:rPr>
          <w:rFonts w:cstheme="minorHAnsi"/>
          <w:sz w:val="24"/>
          <w:szCs w:val="24"/>
        </w:rPr>
      </w:pPr>
      <w:r w:rsidRPr="00496C91">
        <w:rPr>
          <w:rFonts w:cstheme="minorHAnsi"/>
          <w:noProof/>
        </w:rPr>
        <w:pict>
          <v:group id="_x0000_s1367" style="position:absolute;left:0;text-align:left;margin-left:-30.75pt;margin-top:5.3pt;width:539.25pt;height:227.6pt;z-index:251905024" coordorigin="802,9990" coordsize="10785,4552">
            <v:group id="_x0000_s1056" style="position:absolute;left:9695;top:12001;width:1829;height:832" coordorigin="9105,12174" coordsize="1740,825">
              <v:rect id="_x0000_s1057" style="position:absolute;left:9540;top:12174;width:1305;height:825" strokecolor="#0d0d0d [3069]">
                <v:textbox style="mso-next-textbox:#_x0000_s1057">
                  <w:txbxContent>
                    <w:p w:rsidR="00076E51" w:rsidRPr="00B41E65" w:rsidRDefault="00076E51" w:rsidP="00130BAE">
                      <w:pPr>
                        <w:spacing w:after="0"/>
                        <w:jc w:val="center"/>
                        <w:rPr>
                          <w:sz w:val="18"/>
                          <w:szCs w:val="18"/>
                        </w:rPr>
                      </w:pPr>
                      <w:r w:rsidRPr="00B41E65">
                        <w:rPr>
                          <w:sz w:val="18"/>
                          <w:szCs w:val="18"/>
                        </w:rPr>
                        <w:t>Déploiement</w:t>
                      </w:r>
                    </w:p>
                  </w:txbxContent>
                </v:textbox>
              </v:rect>
              <v:shapetype id="_x0000_t32" coordsize="21600,21600" o:spt="32" o:oned="t" path="m,l21600,21600e" filled="f">
                <v:path arrowok="t" fillok="f" o:connecttype="none"/>
                <o:lock v:ext="edit" shapetype="t"/>
              </v:shapetype>
              <v:shape id="_x0000_s1058" type="#_x0000_t32" style="position:absolute;left:9105;top:12587;width:405;height:1" o:connectortype="straight" strokecolor="#0d0d0d [3069]">
                <v:stroke endarrow="block"/>
              </v:shape>
            </v:group>
            <v:rect id="_x0000_s1060" style="position:absolute;left:2458;top:10882;width:1119;height:2692" filled="f" strokecolor="#0d0d0d [3069]">
              <v:textbox style="mso-next-textbox:#_x0000_s1060">
                <w:txbxContent>
                  <w:p w:rsidR="00076E51" w:rsidRPr="00FA6140" w:rsidRDefault="00076E51" w:rsidP="00130BAE">
                    <w:pPr>
                      <w:spacing w:after="0" w:line="360" w:lineRule="auto"/>
                      <w:jc w:val="center"/>
                      <w:rPr>
                        <w:sz w:val="16"/>
                        <w:szCs w:val="16"/>
                      </w:rPr>
                    </w:pPr>
                  </w:p>
                  <w:p w:rsidR="00076E51" w:rsidRDefault="00076E51" w:rsidP="00130BAE">
                    <w:pPr>
                      <w:spacing w:after="0" w:line="360" w:lineRule="auto"/>
                      <w:jc w:val="center"/>
                      <w:rPr>
                        <w:sz w:val="16"/>
                        <w:szCs w:val="16"/>
                      </w:rPr>
                    </w:pPr>
                  </w:p>
                  <w:p w:rsidR="00076E51" w:rsidRDefault="00076E51" w:rsidP="00130BAE">
                    <w:pPr>
                      <w:spacing w:after="0" w:line="360" w:lineRule="auto"/>
                      <w:jc w:val="center"/>
                      <w:rPr>
                        <w:sz w:val="16"/>
                        <w:szCs w:val="16"/>
                      </w:rPr>
                    </w:pPr>
                  </w:p>
                  <w:p w:rsidR="00076E51" w:rsidRPr="00FA6140" w:rsidRDefault="00076E51" w:rsidP="00130BAE">
                    <w:pPr>
                      <w:spacing w:after="0" w:line="360" w:lineRule="auto"/>
                      <w:jc w:val="center"/>
                      <w:rPr>
                        <w:sz w:val="16"/>
                        <w:szCs w:val="16"/>
                      </w:rPr>
                    </w:pPr>
                    <w:r w:rsidRPr="00FA6140">
                      <w:rPr>
                        <w:sz w:val="16"/>
                        <w:szCs w:val="16"/>
                      </w:rPr>
                      <w:t xml:space="preserve">Définition des </w:t>
                    </w:r>
                  </w:p>
                  <w:p w:rsidR="00076E51" w:rsidRPr="00FA6140" w:rsidRDefault="00076E51" w:rsidP="00130BAE">
                    <w:pPr>
                      <w:spacing w:after="0" w:line="360" w:lineRule="auto"/>
                      <w:jc w:val="center"/>
                      <w:rPr>
                        <w:sz w:val="16"/>
                        <w:szCs w:val="16"/>
                      </w:rPr>
                    </w:pPr>
                    <w:r w:rsidRPr="00FA6140">
                      <w:rPr>
                        <w:sz w:val="16"/>
                        <w:szCs w:val="16"/>
                      </w:rPr>
                      <w:t>Besoins</w:t>
                    </w:r>
                  </w:p>
                  <w:p w:rsidR="00076E51" w:rsidRPr="00FA6140" w:rsidRDefault="00076E51" w:rsidP="00130BAE">
                    <w:pPr>
                      <w:spacing w:after="0" w:line="360" w:lineRule="auto"/>
                      <w:jc w:val="center"/>
                      <w:rPr>
                        <w:sz w:val="16"/>
                        <w:szCs w:val="16"/>
                      </w:rPr>
                    </w:pPr>
                    <w:r w:rsidRPr="00FA6140">
                      <w:rPr>
                        <w:sz w:val="16"/>
                        <w:szCs w:val="16"/>
                      </w:rPr>
                      <w:t xml:space="preserve"> De</w:t>
                    </w:r>
                  </w:p>
                  <w:p w:rsidR="00076E51" w:rsidRPr="00FA6140" w:rsidRDefault="00076E51" w:rsidP="00130BAE">
                    <w:pPr>
                      <w:spacing w:after="0" w:line="360" w:lineRule="auto"/>
                      <w:jc w:val="center"/>
                      <w:rPr>
                        <w:sz w:val="16"/>
                        <w:szCs w:val="16"/>
                      </w:rPr>
                    </w:pPr>
                    <w:proofErr w:type="gramStart"/>
                    <w:r w:rsidRPr="00FA6140">
                      <w:rPr>
                        <w:sz w:val="16"/>
                        <w:szCs w:val="16"/>
                      </w:rPr>
                      <w:t>l’entreprise</w:t>
                    </w:r>
                    <w:proofErr w:type="gramEnd"/>
                  </w:p>
                </w:txbxContent>
              </v:textbox>
            </v:rect>
            <v:group id="_x0000_s1061" style="position:absolute;left:3593;top:11835;width:2002;height:726" coordorigin="3645,11610" coordsize="1905,720">
              <v:rect id="_x0000_s1062" style="position:absolute;left:4140;top:11610;width:1410;height:720" strokecolor="#0d0d0d [3069]">
                <v:textbox style="mso-next-textbox:#_x0000_s1062">
                  <w:txbxContent>
                    <w:p w:rsidR="00076E51" w:rsidRPr="00B41E65" w:rsidRDefault="00076E51" w:rsidP="00130BAE">
                      <w:pPr>
                        <w:spacing w:after="0"/>
                        <w:jc w:val="center"/>
                        <w:rPr>
                          <w:sz w:val="18"/>
                          <w:szCs w:val="18"/>
                        </w:rPr>
                      </w:pPr>
                      <w:r w:rsidRPr="00B41E65">
                        <w:rPr>
                          <w:sz w:val="18"/>
                          <w:szCs w:val="18"/>
                        </w:rPr>
                        <w:t>Modélisation</w:t>
                      </w:r>
                    </w:p>
                    <w:p w:rsidR="00076E51" w:rsidRPr="00B41E65" w:rsidRDefault="00076E51" w:rsidP="00130BAE">
                      <w:pPr>
                        <w:spacing w:after="0"/>
                        <w:jc w:val="center"/>
                        <w:rPr>
                          <w:sz w:val="18"/>
                          <w:szCs w:val="18"/>
                        </w:rPr>
                      </w:pPr>
                      <w:r w:rsidRPr="00B41E65">
                        <w:rPr>
                          <w:sz w:val="18"/>
                          <w:szCs w:val="18"/>
                        </w:rPr>
                        <w:t>Dimensionnelle</w:t>
                      </w:r>
                    </w:p>
                  </w:txbxContent>
                </v:textbox>
              </v:rect>
              <v:shape id="_x0000_s1063" type="#_x0000_t32" style="position:absolute;left:3645;top:11970;width:495;height:0" o:connectortype="straight" strokecolor="#0d0d0d [3069]">
                <v:stroke endarrow="block"/>
              </v:shape>
            </v:group>
            <v:group id="_x0000_s1064" style="position:absolute;left:5580;top:11805;width:2097;height:756" coordorigin="5550,11580" coordsize="1995,750">
              <v:rect id="_x0000_s1065" style="position:absolute;left:5970;top:11580;width:1575;height:750" strokecolor="#0d0d0d [3069]">
                <v:textbox style="mso-next-textbox:#_x0000_s1065">
                  <w:txbxContent>
                    <w:p w:rsidR="00076E51" w:rsidRPr="00B41E65" w:rsidRDefault="00076E51" w:rsidP="00130BAE">
                      <w:pPr>
                        <w:jc w:val="center"/>
                        <w:rPr>
                          <w:sz w:val="18"/>
                          <w:szCs w:val="18"/>
                        </w:rPr>
                      </w:pPr>
                      <w:r>
                        <w:rPr>
                          <w:sz w:val="18"/>
                          <w:szCs w:val="18"/>
                        </w:rPr>
                        <w:t>Conception du modè</w:t>
                      </w:r>
                      <w:r w:rsidRPr="00B41E65">
                        <w:rPr>
                          <w:sz w:val="18"/>
                          <w:szCs w:val="18"/>
                        </w:rPr>
                        <w:t>le physique</w:t>
                      </w:r>
                    </w:p>
                  </w:txbxContent>
                </v:textbox>
              </v:rect>
              <v:shape id="_x0000_s1066" type="#_x0000_t32" style="position:absolute;left:5550;top:11955;width:420;height:0" o:connectortype="straight" strokecolor="#0d0d0d [3069]">
                <v:stroke endarrow="block"/>
              </v:shape>
            </v:group>
            <v:group id="_x0000_s1067" style="position:absolute;left:7692;top:11094;width:2003;height:1946" coordorigin="7575,11145" coordsize="2100,1650">
              <v:rect id="_x0000_s1068" style="position:absolute;left:8070;top:11145;width:1605;height:1650" strokecolor="#0d0d0d [3069]">
                <v:textbox style="mso-next-textbox:#_x0000_s1068">
                  <w:txbxContent>
                    <w:p w:rsidR="00076E51" w:rsidRPr="0014671F" w:rsidRDefault="00076E51" w:rsidP="00130BAE">
                      <w:pPr>
                        <w:spacing w:after="0"/>
                        <w:jc w:val="center"/>
                        <w:rPr>
                          <w:sz w:val="18"/>
                          <w:szCs w:val="18"/>
                        </w:rPr>
                      </w:pPr>
                      <w:r w:rsidRPr="0014671F">
                        <w:rPr>
                          <w:sz w:val="18"/>
                          <w:szCs w:val="18"/>
                        </w:rPr>
                        <w:t xml:space="preserve">Conception et développement </w:t>
                      </w:r>
                    </w:p>
                    <w:p w:rsidR="00076E51" w:rsidRPr="0014671F" w:rsidRDefault="00076E51" w:rsidP="00130BAE">
                      <w:pPr>
                        <w:spacing w:after="0"/>
                        <w:jc w:val="center"/>
                        <w:rPr>
                          <w:sz w:val="18"/>
                          <w:szCs w:val="18"/>
                        </w:rPr>
                      </w:pPr>
                      <w:r w:rsidRPr="0014671F">
                        <w:rPr>
                          <w:sz w:val="18"/>
                          <w:szCs w:val="18"/>
                        </w:rPr>
                        <w:t>Des éléments de la zone de préparation des données</w:t>
                      </w:r>
                    </w:p>
                    <w:p w:rsidR="00076E51" w:rsidRPr="00B41E65" w:rsidRDefault="00076E51" w:rsidP="00130BAE">
                      <w:pPr>
                        <w:spacing w:after="0"/>
                        <w:jc w:val="center"/>
                        <w:rPr>
                          <w:sz w:val="18"/>
                          <w:szCs w:val="18"/>
                        </w:rPr>
                      </w:pPr>
                      <w:proofErr w:type="spellStart"/>
                      <w:r w:rsidRPr="00B41E65">
                        <w:rPr>
                          <w:sz w:val="18"/>
                          <w:szCs w:val="18"/>
                        </w:rPr>
                        <w:t>Staging</w:t>
                      </w:r>
                      <w:proofErr w:type="spellEnd"/>
                      <w:r w:rsidRPr="00B41E65">
                        <w:rPr>
                          <w:sz w:val="18"/>
                          <w:szCs w:val="18"/>
                        </w:rPr>
                        <w:t xml:space="preserve"> area</w:t>
                      </w:r>
                    </w:p>
                  </w:txbxContent>
                </v:textbox>
              </v:rect>
              <v:shape id="_x0000_s1069" type="#_x0000_t32" style="position:absolute;left:7575;top:11970;width:495;height:0" o:connectortype="straight" strokecolor="#0d0d0d [3069]">
                <v:stroke endarrow="block"/>
              </v:shape>
            </v:group>
            <v:group id="_x0000_s1070" style="position:absolute;left:3593;top:10776;width:2239;height:847" coordorigin="3630,10545" coordsize="2130,840">
              <v:rect id="_x0000_s1071" style="position:absolute;left:4140;top:10545;width:1620;height:840" strokecolor="#0d0d0d [3069]">
                <v:textbox style="mso-next-textbox:#_x0000_s1071">
                  <w:txbxContent>
                    <w:p w:rsidR="00076E51" w:rsidRPr="00B41E65" w:rsidRDefault="00076E51" w:rsidP="00130BAE">
                      <w:pPr>
                        <w:jc w:val="center"/>
                        <w:rPr>
                          <w:sz w:val="18"/>
                          <w:szCs w:val="18"/>
                        </w:rPr>
                      </w:pPr>
                      <w:r w:rsidRPr="00B41E65">
                        <w:rPr>
                          <w:sz w:val="18"/>
                          <w:szCs w:val="18"/>
                        </w:rPr>
                        <w:t>Définition de l’architecture technique</w:t>
                      </w:r>
                    </w:p>
                  </w:txbxContent>
                </v:textbox>
              </v:rect>
              <v:shape id="_x0000_s1072" type="#_x0000_t32" style="position:absolute;left:3630;top:10965;width:495;height:0" o:connectortype="straight" strokecolor="#0d0d0d [3069]">
                <v:stroke endarrow="block"/>
              </v:shape>
            </v:group>
            <v:group id="_x0000_s1073" style="position:absolute;left:3593;top:12818;width:2223;height:1028" coordorigin="3645,12630" coordsize="2115,1020">
              <v:rect id="_x0000_s1074" style="position:absolute;left:4350;top:12630;width:1410;height:1020" strokecolor="#0d0d0d [3069]">
                <v:textbox style="mso-next-textbox:#_x0000_s1074">
                  <w:txbxContent>
                    <w:p w:rsidR="00076E51" w:rsidRPr="00B41E65" w:rsidRDefault="00076E51" w:rsidP="00130BAE">
                      <w:pPr>
                        <w:jc w:val="center"/>
                        <w:rPr>
                          <w:sz w:val="18"/>
                          <w:szCs w:val="18"/>
                        </w:rPr>
                      </w:pPr>
                      <w:r w:rsidRPr="00B41E65">
                        <w:rPr>
                          <w:sz w:val="18"/>
                          <w:szCs w:val="18"/>
                        </w:rPr>
                        <w:t>Spécification de l’application</w:t>
                      </w:r>
                      <w:r>
                        <w:rPr>
                          <w:sz w:val="18"/>
                          <w:szCs w:val="18"/>
                        </w:rPr>
                        <w:t xml:space="preserve"> </w:t>
                      </w:r>
                      <w:r w:rsidRPr="00B41E65">
                        <w:rPr>
                          <w:sz w:val="18"/>
                          <w:szCs w:val="18"/>
                        </w:rPr>
                        <w:t>utilisateur</w:t>
                      </w:r>
                    </w:p>
                  </w:txbxContent>
                </v:textbox>
              </v:rect>
              <v:shape id="_x0000_s1075" type="#_x0000_t32" style="position:absolute;left:3645;top:13139;width:735;height:1" o:connectortype="straight" strokecolor="#0d0d0d [3069]">
                <v:stroke endarrow="block"/>
              </v:shape>
            </v:group>
            <v:group id="_x0000_s1076" style="position:absolute;left:5848;top:12863;width:2223;height:877" coordorigin="5790,12780" coordsize="2115,870">
              <v:rect id="_x0000_s1077" style="position:absolute;left:6180;top:12780;width:1725;height:870" strokecolor="#0d0d0d [3069]">
                <v:textbox style="mso-next-textbox:#_x0000_s1077">
                  <w:txbxContent>
                    <w:p w:rsidR="00076E51" w:rsidRPr="00B41E65" w:rsidRDefault="00076E51" w:rsidP="00130BAE">
                      <w:pPr>
                        <w:spacing w:after="0"/>
                        <w:jc w:val="center"/>
                        <w:rPr>
                          <w:sz w:val="18"/>
                          <w:szCs w:val="18"/>
                        </w:rPr>
                      </w:pPr>
                      <w:r w:rsidRPr="00B41E65">
                        <w:rPr>
                          <w:sz w:val="18"/>
                          <w:szCs w:val="18"/>
                        </w:rPr>
                        <w:t xml:space="preserve">Développement de </w:t>
                      </w:r>
                    </w:p>
                    <w:p w:rsidR="00076E51" w:rsidRPr="00B41E65" w:rsidRDefault="00076E51" w:rsidP="00130BAE">
                      <w:pPr>
                        <w:spacing w:after="0"/>
                        <w:jc w:val="center"/>
                        <w:rPr>
                          <w:sz w:val="18"/>
                          <w:szCs w:val="18"/>
                        </w:rPr>
                      </w:pPr>
                      <w:r w:rsidRPr="00B41E65">
                        <w:rPr>
                          <w:sz w:val="18"/>
                          <w:szCs w:val="18"/>
                        </w:rPr>
                        <w:t>L’application</w:t>
                      </w:r>
                    </w:p>
                    <w:p w:rsidR="00076E51" w:rsidRPr="00B41E65" w:rsidRDefault="00076E51" w:rsidP="00130BAE">
                      <w:pPr>
                        <w:spacing w:after="0"/>
                        <w:jc w:val="center"/>
                        <w:rPr>
                          <w:sz w:val="18"/>
                          <w:szCs w:val="18"/>
                        </w:rPr>
                      </w:pPr>
                      <w:proofErr w:type="gramStart"/>
                      <w:r w:rsidRPr="00B41E65">
                        <w:rPr>
                          <w:sz w:val="18"/>
                          <w:szCs w:val="18"/>
                        </w:rPr>
                        <w:t>utilisateur</w:t>
                      </w:r>
                      <w:proofErr w:type="gramEnd"/>
                    </w:p>
                  </w:txbxContent>
                </v:textbox>
              </v:rect>
              <v:shape id="_x0000_s1078" type="#_x0000_t32" style="position:absolute;left:5790;top:13215;width:405;height:0" o:connectortype="straight" strokecolor="#0d0d0d [3069]">
                <v:stroke endarrow="block"/>
              </v:shape>
            </v:group>
            <v:group id="_x0000_s1079" style="position:absolute;left:5848;top:10746;width:1829;height:847" coordorigin="5775,10470" coordsize="1740,840">
              <v:rect id="_x0000_s1080" style="position:absolute;left:6075;top:10470;width:1440;height:840" strokecolor="#0d0d0d [3069]">
                <v:textbox style="mso-next-textbox:#_x0000_s1080">
                  <w:txbxContent>
                    <w:p w:rsidR="00076E51" w:rsidRPr="00B41E65" w:rsidRDefault="00076E51" w:rsidP="00130BAE">
                      <w:pPr>
                        <w:jc w:val="center"/>
                        <w:rPr>
                          <w:sz w:val="18"/>
                          <w:szCs w:val="18"/>
                        </w:rPr>
                      </w:pPr>
                      <w:r w:rsidRPr="00B41E65">
                        <w:rPr>
                          <w:sz w:val="18"/>
                          <w:szCs w:val="18"/>
                        </w:rPr>
                        <w:t xml:space="preserve">Installation et </w:t>
                      </w:r>
                      <w:r>
                        <w:rPr>
                          <w:sz w:val="18"/>
                          <w:szCs w:val="18"/>
                        </w:rPr>
                        <w:t>s</w:t>
                      </w:r>
                      <w:r w:rsidRPr="00B41E65">
                        <w:rPr>
                          <w:sz w:val="18"/>
                          <w:szCs w:val="18"/>
                        </w:rPr>
                        <w:t xml:space="preserve">élection </w:t>
                      </w:r>
                      <w:proofErr w:type="gramStart"/>
                      <w:r w:rsidRPr="00B41E65">
                        <w:rPr>
                          <w:sz w:val="18"/>
                          <w:szCs w:val="18"/>
                        </w:rPr>
                        <w:t>des produit</w:t>
                      </w:r>
                      <w:proofErr w:type="gramEnd"/>
                    </w:p>
                  </w:txbxContent>
                </v:textbox>
              </v:rect>
              <v:shape id="_x0000_s1081" type="#_x0000_t32" style="position:absolute;left:5775;top:10890;width:300;height:0" o:connectortype="straight" strokecolor="#0d0d0d [3069]">
                <v:stroke endarrow="block"/>
              </v:shape>
            </v:group>
            <v:group id="_x0000_s1082" style="position:absolute;left:7692;top:10776;width:2176;height:3161" coordorigin="7200,10959" coordsize="2070,3135">
              <v:shape id="_x0000_s1083" type="#_x0000_t32" style="position:absolute;left:9270;top:10959;width:0;height:3135" o:connectortype="straight" strokecolor="#0d0d0d [3069]" strokeweight="1pt">
                <v:shadow type="perspective" color="#7f7f7f [1601]" opacity=".5" offset="1pt" offset2="-3pt"/>
              </v:shape>
              <v:shape id="_x0000_s1084" type="#_x0000_t32" style="position:absolute;left:7200;top:11064;width:2070;height:0" o:connectortype="straight" strokecolor="#0d0d0d [3069]">
                <v:stroke endarrow="block"/>
              </v:shape>
              <v:shape id="_x0000_s1085" type="#_x0000_t32" style="position:absolute;left:7575;top:13389;width:1695;height:0" o:connectortype="straight" strokecolor="#0d0d0d [3069]">
                <v:stroke endarrow="block"/>
              </v:shape>
            </v:group>
            <v:group id="_x0000_s1086" style="position:absolute;left:10215;top:10625;width:1372;height:1368" coordorigin="9600,10809" coordsize="1305,1357">
              <v:rect id="_x0000_s1087" style="position:absolute;left:9600;top:10809;width:1305;height:930" strokecolor="#0d0d0d [3069]">
                <v:textbox style="mso-next-textbox:#_x0000_s1087">
                  <w:txbxContent>
                    <w:p w:rsidR="00076E51" w:rsidRDefault="00076E51" w:rsidP="00130BAE">
                      <w:pPr>
                        <w:spacing w:after="0"/>
                        <w:jc w:val="center"/>
                        <w:rPr>
                          <w:sz w:val="18"/>
                          <w:szCs w:val="18"/>
                        </w:rPr>
                      </w:pPr>
                      <w:r w:rsidRPr="00B41E65">
                        <w:rPr>
                          <w:sz w:val="18"/>
                          <w:szCs w:val="18"/>
                        </w:rPr>
                        <w:t>Mainten</w:t>
                      </w:r>
                      <w:r>
                        <w:rPr>
                          <w:sz w:val="18"/>
                          <w:szCs w:val="18"/>
                        </w:rPr>
                        <w:t>an</w:t>
                      </w:r>
                      <w:r w:rsidRPr="00B41E65">
                        <w:rPr>
                          <w:sz w:val="18"/>
                          <w:szCs w:val="18"/>
                        </w:rPr>
                        <w:t>ce</w:t>
                      </w:r>
                    </w:p>
                    <w:p w:rsidR="00076E51" w:rsidRDefault="00076E51" w:rsidP="00130BAE">
                      <w:pPr>
                        <w:spacing w:after="0"/>
                        <w:jc w:val="center"/>
                        <w:rPr>
                          <w:sz w:val="18"/>
                          <w:szCs w:val="18"/>
                        </w:rPr>
                      </w:pPr>
                      <w:proofErr w:type="gramStart"/>
                      <w:r w:rsidRPr="00B41E65">
                        <w:rPr>
                          <w:sz w:val="18"/>
                          <w:szCs w:val="18"/>
                        </w:rPr>
                        <w:t>et</w:t>
                      </w:r>
                      <w:proofErr w:type="gramEnd"/>
                    </w:p>
                    <w:p w:rsidR="00076E51" w:rsidRPr="00B41E65" w:rsidRDefault="00076E51" w:rsidP="00130BAE">
                      <w:pPr>
                        <w:spacing w:after="0"/>
                        <w:jc w:val="center"/>
                        <w:rPr>
                          <w:sz w:val="18"/>
                          <w:szCs w:val="18"/>
                        </w:rPr>
                      </w:pPr>
                      <w:proofErr w:type="gramStart"/>
                      <w:r w:rsidRPr="00B41E65">
                        <w:rPr>
                          <w:sz w:val="18"/>
                          <w:szCs w:val="18"/>
                        </w:rPr>
                        <w:t>croissance</w:t>
                      </w:r>
                      <w:proofErr w:type="gramEnd"/>
                    </w:p>
                  </w:txbxContent>
                </v:textbox>
              </v:rect>
              <v:shape id="_x0000_s1088" type="#_x0000_t32" style="position:absolute;left:10200;top:11739;width:0;height:427;flip:y" o:connectortype="straight" strokecolor="#0d0d0d [3069]">
                <v:stroke endarrow="block"/>
              </v:shape>
            </v:group>
            <v:group id="_x0000_s1089" style="position:absolute;left:802;top:9990;width:10044;height:2722" coordorigin="645,10179" coordsize="9555,2700">
              <v:group id="_x0000_s1090" style="position:absolute;left:645;top:11979;width:1545;height:900" coordorigin="1395,11565" coordsize="1560,1035">
                <v:rect id="_x0000_s1091" style="position:absolute;left:1395;top:11565;width:1245;height:1035" strokecolor="#0d0d0d [3069]">
                  <v:textbox style="mso-next-textbox:#_x0000_s1091">
                    <w:txbxContent>
                      <w:p w:rsidR="00076E51" w:rsidRPr="00614E5F" w:rsidRDefault="00076E51" w:rsidP="00130BAE">
                        <w:pPr>
                          <w:spacing w:after="0"/>
                          <w:jc w:val="center"/>
                          <w:rPr>
                            <w:sz w:val="17"/>
                            <w:szCs w:val="17"/>
                          </w:rPr>
                        </w:pPr>
                        <w:r w:rsidRPr="00614E5F">
                          <w:rPr>
                            <w:sz w:val="17"/>
                            <w:szCs w:val="17"/>
                          </w:rPr>
                          <w:t>Planification du</w:t>
                        </w:r>
                      </w:p>
                      <w:p w:rsidR="00076E51" w:rsidRPr="00614E5F" w:rsidRDefault="00076E51" w:rsidP="00130BAE">
                        <w:pPr>
                          <w:spacing w:after="0"/>
                          <w:jc w:val="center"/>
                          <w:rPr>
                            <w:sz w:val="17"/>
                            <w:szCs w:val="17"/>
                          </w:rPr>
                        </w:pPr>
                        <w:proofErr w:type="gramStart"/>
                        <w:r w:rsidRPr="00614E5F">
                          <w:rPr>
                            <w:sz w:val="17"/>
                            <w:szCs w:val="17"/>
                          </w:rPr>
                          <w:t>projet</w:t>
                        </w:r>
                        <w:proofErr w:type="gramEnd"/>
                      </w:p>
                    </w:txbxContent>
                  </v:textbox>
                </v:rect>
                <v:shape id="_x0000_s1092" type="#_x0000_t32" style="position:absolute;left:2640;top:12045;width:315;height:0" o:connectortype="straight" strokecolor="#0d0d0d [3069]">
                  <v:stroke endarrow="block"/>
                </v:shape>
              </v:group>
              <v:shape id="_x0000_s1093" type="#_x0000_t32" style="position:absolute;left:1290;top:10179;width:8910;height:1" o:connectortype="straight" strokecolor="#0d0d0d [3069]"/>
              <v:shape id="_x0000_s1094" type="#_x0000_t32" style="position:absolute;left:1290;top:10180;width:1;height:1829" o:connectortype="straight" strokecolor="#0d0d0d [3069]">
                <v:stroke endarrow="block"/>
              </v:shape>
              <v:shape id="_x0000_s1095" type="#_x0000_t32" style="position:absolute;left:10200;top:10179;width:0;height:630" o:connectortype="straight" strokecolor="#0d0d0d [3069]"/>
            </v:group>
            <v:group id="_x0000_s1096" style="position:absolute;left:1480;top:12727;width:10044;height:1815" coordorigin="1290,12894" coordsize="9555,1800">
              <v:rect id="_x0000_s1097" style="position:absolute;left:2190;top:14349;width:8655;height:345" strokecolor="#0d0d0d [3069]">
                <v:textbox style="mso-next-textbox:#_x0000_s1097">
                  <w:txbxContent>
                    <w:p w:rsidR="00076E51" w:rsidRPr="00B41E65" w:rsidRDefault="00076E51" w:rsidP="00130BAE">
                      <w:pPr>
                        <w:jc w:val="center"/>
                        <w:rPr>
                          <w:sz w:val="18"/>
                          <w:szCs w:val="18"/>
                        </w:rPr>
                      </w:pPr>
                      <w:r>
                        <w:rPr>
                          <w:sz w:val="18"/>
                          <w:szCs w:val="18"/>
                        </w:rPr>
                        <w:t xml:space="preserve">Gestion du projet Data </w:t>
                      </w:r>
                      <w:proofErr w:type="spellStart"/>
                      <w:r>
                        <w:rPr>
                          <w:sz w:val="18"/>
                          <w:szCs w:val="18"/>
                        </w:rPr>
                        <w:t>Warehouse</w:t>
                      </w:r>
                      <w:proofErr w:type="spellEnd"/>
                    </w:p>
                  </w:txbxContent>
                </v:textbox>
              </v:rect>
              <v:shape id="_x0000_s1098" type="#_x0000_t32" style="position:absolute;left:1290;top:14545;width:886;height:0" o:connectortype="straight" strokecolor="#0d0d0d [3069]">
                <v:stroke endarrow="block"/>
              </v:shape>
              <v:shape id="_x0000_s1099" type="#_x0000_t32" style="position:absolute;left:1291;top:12894;width:0;height:1651" o:connectortype="straight" strokecolor="#0d0d0d [3069]"/>
            </v:group>
          </v:group>
        </w:pict>
      </w:r>
    </w:p>
    <w:p w:rsidR="00130BAE" w:rsidRPr="00496C91" w:rsidRDefault="00130BAE" w:rsidP="00130BAE">
      <w:pPr>
        <w:autoSpaceDE w:val="0"/>
        <w:autoSpaceDN w:val="0"/>
        <w:adjustRightInd w:val="0"/>
        <w:spacing w:line="360" w:lineRule="auto"/>
        <w:jc w:val="both"/>
        <w:rPr>
          <w:rFonts w:cstheme="minorHAnsi"/>
        </w:rPr>
      </w:pPr>
    </w:p>
    <w:p w:rsidR="00130BAE" w:rsidRPr="00496C91" w:rsidRDefault="00130BAE" w:rsidP="00130BAE">
      <w:pPr>
        <w:autoSpaceDE w:val="0"/>
        <w:autoSpaceDN w:val="0"/>
        <w:adjustRightInd w:val="0"/>
        <w:spacing w:line="360" w:lineRule="auto"/>
        <w:jc w:val="both"/>
        <w:rPr>
          <w:rFonts w:cstheme="minorHAnsi"/>
          <w:noProof/>
        </w:rPr>
      </w:pPr>
    </w:p>
    <w:p w:rsidR="00130BAE" w:rsidRPr="00496C91" w:rsidRDefault="00130BAE" w:rsidP="00130BAE">
      <w:pPr>
        <w:autoSpaceDE w:val="0"/>
        <w:autoSpaceDN w:val="0"/>
        <w:adjustRightInd w:val="0"/>
        <w:spacing w:line="360" w:lineRule="auto"/>
        <w:jc w:val="both"/>
        <w:rPr>
          <w:rFonts w:cstheme="minorHAnsi"/>
          <w:noProof/>
        </w:rPr>
      </w:pPr>
    </w:p>
    <w:p w:rsidR="00130BAE" w:rsidRPr="00496C91" w:rsidRDefault="00130BAE" w:rsidP="00130BAE">
      <w:pPr>
        <w:rPr>
          <w:rFonts w:cstheme="minorHAnsi"/>
        </w:rPr>
      </w:pPr>
    </w:p>
    <w:p w:rsidR="00130BAE" w:rsidRPr="00496C91" w:rsidRDefault="00130BAE" w:rsidP="00130BAE">
      <w:pPr>
        <w:tabs>
          <w:tab w:val="left" w:pos="2925"/>
          <w:tab w:val="left" w:pos="7520"/>
        </w:tabs>
        <w:rPr>
          <w:rFonts w:cstheme="minorHAnsi"/>
        </w:rPr>
      </w:pPr>
      <w:r w:rsidRPr="00496C91">
        <w:rPr>
          <w:rFonts w:cstheme="minorHAnsi"/>
        </w:rPr>
        <w:tab/>
      </w:r>
      <w:r w:rsidRPr="00496C91">
        <w:rPr>
          <w:rFonts w:cstheme="minorHAnsi"/>
        </w:rPr>
        <w:tab/>
      </w:r>
    </w:p>
    <w:p w:rsidR="00130BAE" w:rsidRPr="00496C91" w:rsidRDefault="00130BAE" w:rsidP="00130BAE">
      <w:pPr>
        <w:tabs>
          <w:tab w:val="left" w:pos="2925"/>
        </w:tabs>
        <w:rPr>
          <w:rFonts w:cstheme="minorHAnsi"/>
        </w:rPr>
      </w:pPr>
    </w:p>
    <w:p w:rsidR="00130BAE" w:rsidRPr="00496C91" w:rsidRDefault="00130BAE" w:rsidP="00130BAE">
      <w:pPr>
        <w:tabs>
          <w:tab w:val="left" w:pos="2925"/>
        </w:tabs>
        <w:rPr>
          <w:rFonts w:cstheme="minorHAnsi"/>
        </w:rPr>
      </w:pPr>
    </w:p>
    <w:p w:rsidR="00130BAE" w:rsidRPr="00496C91" w:rsidRDefault="00633B3D" w:rsidP="00633B3D">
      <w:pPr>
        <w:tabs>
          <w:tab w:val="left" w:pos="3465"/>
          <w:tab w:val="left" w:pos="6255"/>
        </w:tabs>
        <w:rPr>
          <w:rFonts w:cstheme="minorHAnsi"/>
          <w:b/>
          <w:bCs/>
        </w:rPr>
      </w:pPr>
      <w:r w:rsidRPr="00496C91">
        <w:rPr>
          <w:rFonts w:cstheme="minorHAnsi"/>
          <w:b/>
          <w:bCs/>
        </w:rPr>
        <w:tab/>
      </w:r>
      <w:r w:rsidRPr="00496C91">
        <w:rPr>
          <w:rFonts w:cstheme="minorHAnsi"/>
          <w:b/>
          <w:bCs/>
        </w:rPr>
        <w:tab/>
      </w:r>
    </w:p>
    <w:p w:rsidR="00130BAE" w:rsidRPr="00496C91" w:rsidRDefault="00130BAE" w:rsidP="00A76F57">
      <w:pPr>
        <w:tabs>
          <w:tab w:val="left" w:pos="3465"/>
        </w:tabs>
        <w:jc w:val="center"/>
        <w:rPr>
          <w:rFonts w:cstheme="minorHAnsi"/>
          <w:b/>
          <w:bCs/>
          <w:sz w:val="24"/>
          <w:szCs w:val="24"/>
        </w:rPr>
      </w:pPr>
      <w:r w:rsidRPr="00496C91">
        <w:rPr>
          <w:rFonts w:cstheme="minorHAnsi"/>
          <w:b/>
          <w:bCs/>
          <w:sz w:val="24"/>
          <w:szCs w:val="24"/>
        </w:rPr>
        <w:t>Fig.</w:t>
      </w:r>
      <w:r w:rsidR="00A76F57" w:rsidRPr="00496C91">
        <w:rPr>
          <w:rFonts w:cstheme="minorHAnsi"/>
          <w:b/>
          <w:bCs/>
          <w:sz w:val="24"/>
          <w:szCs w:val="24"/>
        </w:rPr>
        <w:t>IV.1</w:t>
      </w:r>
      <w:r w:rsidRPr="00496C91">
        <w:rPr>
          <w:rFonts w:cstheme="minorHAnsi"/>
          <w:b/>
          <w:bCs/>
          <w:sz w:val="24"/>
          <w:szCs w:val="24"/>
        </w:rPr>
        <w:t xml:space="preserve">: </w:t>
      </w:r>
      <w:r w:rsidRPr="00496C91">
        <w:rPr>
          <w:rFonts w:cstheme="minorHAnsi"/>
          <w:sz w:val="24"/>
          <w:szCs w:val="24"/>
        </w:rPr>
        <w:t xml:space="preserve">Schéma de cycle de vie décisionnel </w:t>
      </w:r>
      <w:r w:rsidRPr="00496C91">
        <w:rPr>
          <w:rFonts w:cstheme="minorHAnsi"/>
          <w:b/>
          <w:bCs/>
          <w:sz w:val="24"/>
          <w:szCs w:val="24"/>
        </w:rPr>
        <w:t>[Kim, 00].</w:t>
      </w:r>
    </w:p>
    <w:p w:rsidR="00130BAE" w:rsidRPr="00496C91" w:rsidRDefault="00130BAE" w:rsidP="00130BAE">
      <w:pPr>
        <w:tabs>
          <w:tab w:val="left" w:pos="3465"/>
        </w:tabs>
        <w:spacing w:line="360" w:lineRule="auto"/>
        <w:jc w:val="both"/>
        <w:rPr>
          <w:rFonts w:cstheme="minorHAnsi"/>
          <w:sz w:val="24"/>
          <w:szCs w:val="24"/>
          <w:lang w:bidi="ar-DZ"/>
        </w:rPr>
      </w:pPr>
      <w:r w:rsidRPr="00496C91">
        <w:rPr>
          <w:rFonts w:cstheme="minorHAnsi"/>
          <w:sz w:val="24"/>
          <w:szCs w:val="24"/>
          <w:lang w:bidi="ar-DZ"/>
        </w:rPr>
        <w:lastRenderedPageBreak/>
        <w:t>A la</w:t>
      </w:r>
      <w:r w:rsidR="009E1D5F" w:rsidRPr="00496C91">
        <w:rPr>
          <w:rFonts w:cstheme="minorHAnsi"/>
          <w:sz w:val="24"/>
          <w:szCs w:val="24"/>
          <w:lang w:bidi="ar-DZ"/>
        </w:rPr>
        <w:t xml:space="preserve"> </w:t>
      </w:r>
      <w:r w:rsidRPr="00496C91">
        <w:rPr>
          <w:rFonts w:cstheme="minorHAnsi"/>
          <w:sz w:val="24"/>
          <w:szCs w:val="24"/>
          <w:lang w:bidi="ar-DZ"/>
        </w:rPr>
        <w:t xml:space="preserve">Lumière de cette approche de Kimball, nous avant projeter cette approche sur notre travail pour construire le </w:t>
      </w:r>
      <w:r w:rsidR="00B62681" w:rsidRPr="00496C91">
        <w:rPr>
          <w:rFonts w:cstheme="minorHAnsi"/>
          <w:sz w:val="24"/>
          <w:szCs w:val="24"/>
          <w:lang w:bidi="ar-DZ"/>
        </w:rPr>
        <w:t>D</w:t>
      </w:r>
      <w:r w:rsidRPr="00496C91">
        <w:rPr>
          <w:rFonts w:cstheme="minorHAnsi"/>
          <w:sz w:val="24"/>
          <w:szCs w:val="24"/>
          <w:lang w:bidi="ar-DZ"/>
        </w:rPr>
        <w:t xml:space="preserve">ata </w:t>
      </w:r>
      <w:proofErr w:type="spellStart"/>
      <w:r w:rsidR="009E1D5F" w:rsidRPr="00496C91">
        <w:rPr>
          <w:rFonts w:cstheme="minorHAnsi"/>
          <w:sz w:val="24"/>
          <w:szCs w:val="24"/>
          <w:lang w:bidi="ar-DZ"/>
        </w:rPr>
        <w:t>W</w:t>
      </w:r>
      <w:r w:rsidR="008230DF" w:rsidRPr="00496C91">
        <w:rPr>
          <w:rFonts w:cstheme="minorHAnsi"/>
          <w:sz w:val="24"/>
          <w:szCs w:val="24"/>
          <w:lang w:bidi="ar-DZ"/>
        </w:rPr>
        <w:t>arehouse</w:t>
      </w:r>
      <w:proofErr w:type="spellEnd"/>
      <w:r w:rsidR="008230DF" w:rsidRPr="00496C91">
        <w:rPr>
          <w:rFonts w:cstheme="minorHAnsi"/>
          <w:sz w:val="24"/>
          <w:szCs w:val="24"/>
          <w:lang w:bidi="ar-DZ"/>
        </w:rPr>
        <w:t xml:space="preserve">  et nous avons   essayé</w:t>
      </w:r>
      <w:r w:rsidRPr="00496C91">
        <w:rPr>
          <w:rFonts w:cstheme="minorHAnsi"/>
          <w:sz w:val="24"/>
          <w:szCs w:val="24"/>
          <w:lang w:bidi="ar-DZ"/>
        </w:rPr>
        <w:t xml:space="preserve">  </w:t>
      </w:r>
      <w:r w:rsidR="008230DF" w:rsidRPr="00496C91">
        <w:rPr>
          <w:rFonts w:cstheme="minorHAnsi"/>
          <w:sz w:val="24"/>
          <w:szCs w:val="24"/>
          <w:lang w:bidi="ar-DZ"/>
        </w:rPr>
        <w:t>d’</w:t>
      </w:r>
      <w:r w:rsidRPr="00496C91">
        <w:rPr>
          <w:rFonts w:cstheme="minorHAnsi"/>
          <w:sz w:val="24"/>
          <w:szCs w:val="24"/>
          <w:lang w:bidi="ar-DZ"/>
        </w:rPr>
        <w:t xml:space="preserve">appliquer toute les étapes précédant. </w:t>
      </w:r>
    </w:p>
    <w:p w:rsidR="00130BAE" w:rsidRPr="00496C91" w:rsidRDefault="00130BAE" w:rsidP="00130BAE">
      <w:pPr>
        <w:tabs>
          <w:tab w:val="left" w:pos="3465"/>
        </w:tabs>
        <w:rPr>
          <w:rFonts w:cstheme="minorHAnsi"/>
          <w:sz w:val="24"/>
          <w:szCs w:val="24"/>
          <w:lang w:bidi="ar-DZ"/>
        </w:rPr>
      </w:pPr>
      <w:r w:rsidRPr="00496C91">
        <w:rPr>
          <w:rFonts w:cstheme="minorHAnsi"/>
          <w:sz w:val="24"/>
          <w:szCs w:val="24"/>
          <w:lang w:bidi="ar-DZ"/>
        </w:rPr>
        <w:t xml:space="preserve">Les étapes de construction d’entrepôt de données sont présentées par le schéma suivant : </w:t>
      </w:r>
    </w:p>
    <w:p w:rsidR="00130BAE" w:rsidRPr="00496C91" w:rsidRDefault="00A07E21" w:rsidP="00130BAE">
      <w:pPr>
        <w:tabs>
          <w:tab w:val="left" w:pos="3465"/>
        </w:tabs>
        <w:jc w:val="center"/>
        <w:rPr>
          <w:rFonts w:cstheme="minorHAnsi"/>
        </w:rPr>
      </w:pPr>
      <w:r w:rsidRPr="00496C91">
        <w:rPr>
          <w:rFonts w:cstheme="minorHAnsi"/>
          <w:noProof/>
          <w:sz w:val="24"/>
          <w:szCs w:val="24"/>
        </w:rPr>
        <w:pict>
          <v:group id="_x0000_s1368" style="position:absolute;left:0;text-align:left;margin-left:-35.15pt;margin-top:.35pt;width:540.3pt;height:273.85pt;z-index:251931648" coordorigin="1014,3479" coordsize="10806,5477">
            <v:rect id="_x0000_s1101" style="position:absolute;left:1153;top:8493;width:9961;height:463" fillcolor="white [3201]" strokecolor="#95b3d7 [1940]" strokeweight="1pt">
              <v:fill color2="#b8cce4 [1300]" focusposition="1" focussize="" focus="100%" type="gradient"/>
              <v:shadow on="t" type="perspective" color="#243f60 [1604]" opacity=".5" offset="1pt" offset2="-3pt"/>
              <v:textbox style="mso-next-textbox:#_x0000_s1101">
                <w:txbxContent>
                  <w:p w:rsidR="00076E51" w:rsidRPr="0014671F" w:rsidRDefault="00076E51" w:rsidP="00130BAE">
                    <w:pPr>
                      <w:jc w:val="center"/>
                    </w:pPr>
                    <w:r w:rsidRPr="0014671F">
                      <w:t>Gestion du projet Entrepôt de données</w:t>
                    </w:r>
                  </w:p>
                </w:txbxContent>
              </v:textbox>
            </v:rect>
            <v:rect id="_x0000_s1103" style="position:absolute;left:1014;top:3911;width:1379;height:4287" fillcolor="#92cddc [1944]" strokecolor="#92cddc [1944]" strokeweight="1pt">
              <v:fill color2="#daeef3 [664]" angle="-45" focus="-50%" type="gradient"/>
              <v:shadow on="t" type="perspective" color="#205867 [1608]" opacity=".5" offset="1pt" offset2="-3pt"/>
              <v:textbox style="mso-next-textbox:#_x0000_s1103">
                <w:txbxContent>
                  <w:p w:rsidR="00076E51" w:rsidRDefault="00076E51" w:rsidP="00130BAE"/>
                  <w:p w:rsidR="00076E51" w:rsidRDefault="00076E51" w:rsidP="00130BAE">
                    <w:pPr>
                      <w:spacing w:after="0" w:line="360" w:lineRule="auto"/>
                      <w:jc w:val="center"/>
                      <w:rPr>
                        <w:sz w:val="20"/>
                        <w:szCs w:val="20"/>
                      </w:rPr>
                    </w:pPr>
                  </w:p>
                  <w:p w:rsidR="00076E51" w:rsidRDefault="00076E51" w:rsidP="00130BAE">
                    <w:pPr>
                      <w:spacing w:after="0" w:line="360" w:lineRule="auto"/>
                      <w:jc w:val="center"/>
                      <w:rPr>
                        <w:sz w:val="20"/>
                        <w:szCs w:val="20"/>
                      </w:rPr>
                    </w:pPr>
                  </w:p>
                  <w:p w:rsidR="00076E51" w:rsidRPr="005F69EC" w:rsidRDefault="00076E51" w:rsidP="00130BAE">
                    <w:pPr>
                      <w:spacing w:after="0" w:line="360" w:lineRule="auto"/>
                      <w:jc w:val="center"/>
                      <w:rPr>
                        <w:sz w:val="20"/>
                        <w:szCs w:val="20"/>
                      </w:rPr>
                    </w:pPr>
                    <w:r w:rsidRPr="005F69EC">
                      <w:rPr>
                        <w:sz w:val="20"/>
                        <w:szCs w:val="20"/>
                      </w:rPr>
                      <w:t>Définition</w:t>
                    </w:r>
                  </w:p>
                  <w:p w:rsidR="00076E51" w:rsidRPr="005F69EC" w:rsidRDefault="00076E51" w:rsidP="00130BAE">
                    <w:pPr>
                      <w:spacing w:after="0" w:line="360" w:lineRule="auto"/>
                      <w:jc w:val="center"/>
                      <w:rPr>
                        <w:sz w:val="20"/>
                        <w:szCs w:val="20"/>
                      </w:rPr>
                    </w:pPr>
                    <w:r w:rsidRPr="005F69EC">
                      <w:rPr>
                        <w:sz w:val="20"/>
                        <w:szCs w:val="20"/>
                      </w:rPr>
                      <w:t>Des</w:t>
                    </w:r>
                  </w:p>
                  <w:p w:rsidR="00076E51" w:rsidRPr="005F69EC" w:rsidRDefault="00076E51" w:rsidP="00130BAE">
                    <w:pPr>
                      <w:spacing w:after="0" w:line="360" w:lineRule="auto"/>
                      <w:jc w:val="center"/>
                      <w:rPr>
                        <w:sz w:val="20"/>
                        <w:szCs w:val="20"/>
                      </w:rPr>
                    </w:pPr>
                    <w:proofErr w:type="gramStart"/>
                    <w:r w:rsidRPr="005F69EC">
                      <w:rPr>
                        <w:sz w:val="20"/>
                        <w:szCs w:val="20"/>
                      </w:rPr>
                      <w:t>besoin</w:t>
                    </w:r>
                    <w:r>
                      <w:rPr>
                        <w:sz w:val="20"/>
                        <w:szCs w:val="20"/>
                      </w:rPr>
                      <w:t>s</w:t>
                    </w:r>
                    <w:proofErr w:type="gramEnd"/>
                  </w:p>
                  <w:p w:rsidR="00076E51" w:rsidRPr="005F69EC" w:rsidRDefault="00076E51" w:rsidP="00130BAE">
                    <w:pPr>
                      <w:spacing w:after="0" w:line="360" w:lineRule="auto"/>
                      <w:jc w:val="center"/>
                      <w:rPr>
                        <w:sz w:val="20"/>
                        <w:szCs w:val="20"/>
                      </w:rPr>
                    </w:pPr>
                    <w:proofErr w:type="gramStart"/>
                    <w:r w:rsidRPr="005F69EC">
                      <w:rPr>
                        <w:sz w:val="20"/>
                        <w:szCs w:val="20"/>
                      </w:rPr>
                      <w:t>de</w:t>
                    </w:r>
                    <w:proofErr w:type="gramEnd"/>
                  </w:p>
                  <w:p w:rsidR="00076E51" w:rsidRPr="005F69EC" w:rsidRDefault="00076E51" w:rsidP="00130BAE">
                    <w:pPr>
                      <w:spacing w:after="0" w:line="360" w:lineRule="auto"/>
                      <w:jc w:val="center"/>
                      <w:rPr>
                        <w:sz w:val="20"/>
                        <w:szCs w:val="20"/>
                      </w:rPr>
                    </w:pPr>
                    <w:proofErr w:type="gramStart"/>
                    <w:r w:rsidRPr="005F69EC">
                      <w:rPr>
                        <w:sz w:val="20"/>
                        <w:szCs w:val="20"/>
                      </w:rPr>
                      <w:t>l’entreprise</w:t>
                    </w:r>
                    <w:proofErr w:type="gramEnd"/>
                  </w:p>
                </w:txbxContent>
              </v:textbox>
            </v:rect>
            <v:rect id="_x0000_s1104" style="position:absolute;left:2718;top:5623;width:1518;height:879" fillcolor="white [3201]" strokecolor="#95b3d7 [1940]" strokeweight="1pt">
              <v:fill color2="#b8cce4 [1300]" focusposition="1" focussize="" focus="100%" type="gradient"/>
              <v:shadow on="t" type="perspective" color="#243f60 [1604]" opacity=".5" offset="1pt" offset2="-3pt"/>
              <v:textbox style="mso-next-textbox:#_x0000_s1104">
                <w:txbxContent>
                  <w:p w:rsidR="00076E51" w:rsidRPr="00CB7C18" w:rsidRDefault="00076E51" w:rsidP="00130BAE">
                    <w:pPr>
                      <w:spacing w:after="0"/>
                      <w:jc w:val="center"/>
                      <w:rPr>
                        <w:sz w:val="18"/>
                        <w:szCs w:val="18"/>
                      </w:rPr>
                    </w:pPr>
                    <w:r w:rsidRPr="00CB7C18">
                      <w:rPr>
                        <w:sz w:val="18"/>
                        <w:szCs w:val="18"/>
                      </w:rPr>
                      <w:t>Modalisation</w:t>
                    </w:r>
                  </w:p>
                  <w:p w:rsidR="00076E51" w:rsidRPr="00CB7C18" w:rsidRDefault="00076E51" w:rsidP="00130BAE">
                    <w:pPr>
                      <w:spacing w:after="0"/>
                      <w:jc w:val="center"/>
                      <w:rPr>
                        <w:sz w:val="18"/>
                        <w:szCs w:val="18"/>
                      </w:rPr>
                    </w:pPr>
                    <w:proofErr w:type="gramStart"/>
                    <w:r w:rsidRPr="00CB7C18">
                      <w:rPr>
                        <w:sz w:val="18"/>
                        <w:szCs w:val="18"/>
                      </w:rPr>
                      <w:t>dimensionnelle</w:t>
                    </w:r>
                    <w:proofErr w:type="gramEnd"/>
                  </w:p>
                </w:txbxContent>
              </v:textbox>
            </v:rect>
            <v:rect id="_x0000_s1105" style="position:absolute;left:4561;top:5623;width:1503;height:879" fillcolor="white [3201]" strokecolor="#95b3d7 [1940]" strokeweight="1pt">
              <v:fill color2="#b8cce4 [1300]" focusposition="1" focussize="" focus="100%" type="gradient"/>
              <v:shadow on="t" type="perspective" color="#243f60 [1604]" opacity=".5" offset="1pt" offset2="-3pt"/>
              <v:textbox style="mso-next-textbox:#_x0000_s1105">
                <w:txbxContent>
                  <w:p w:rsidR="00076E51" w:rsidRPr="00CB7C18" w:rsidRDefault="00076E51" w:rsidP="00130BAE">
                    <w:pPr>
                      <w:spacing w:after="0"/>
                      <w:jc w:val="center"/>
                      <w:rPr>
                        <w:sz w:val="18"/>
                        <w:szCs w:val="18"/>
                      </w:rPr>
                    </w:pPr>
                    <w:r>
                      <w:rPr>
                        <w:sz w:val="18"/>
                        <w:szCs w:val="18"/>
                      </w:rPr>
                      <w:t>Construction de l’entrepôt de données</w:t>
                    </w:r>
                  </w:p>
                </w:txbxContent>
              </v:textbox>
            </v:rect>
            <v:rect id="_x0000_s1106" style="position:absolute;left:6389;top:5623;width:1534;height:879" fillcolor="white [3201]" strokecolor="#95b3d7 [1940]" strokeweight="1pt">
              <v:fill color2="#b8cce4 [1300]" focusposition="1" focussize="" focus="100%" type="gradient"/>
              <v:shadow on="t" type="perspective" color="#243f60 [1604]" opacity=".5" offset="1pt" offset2="-3pt"/>
              <v:textbox style="mso-next-textbox:#_x0000_s1106">
                <w:txbxContent>
                  <w:p w:rsidR="00076E51" w:rsidRPr="00CB7C18" w:rsidRDefault="00076E51" w:rsidP="00130BAE">
                    <w:pPr>
                      <w:jc w:val="center"/>
                      <w:rPr>
                        <w:sz w:val="18"/>
                        <w:szCs w:val="18"/>
                      </w:rPr>
                    </w:pPr>
                    <w:r>
                      <w:rPr>
                        <w:sz w:val="18"/>
                        <w:szCs w:val="18"/>
                      </w:rPr>
                      <w:t xml:space="preserve">Construction </w:t>
                    </w:r>
                    <w:proofErr w:type="gramStart"/>
                    <w:r>
                      <w:rPr>
                        <w:sz w:val="18"/>
                        <w:szCs w:val="18"/>
                      </w:rPr>
                      <w:t>des cube</w:t>
                    </w:r>
                    <w:proofErr w:type="gramEnd"/>
                    <w:r>
                      <w:rPr>
                        <w:sz w:val="18"/>
                        <w:szCs w:val="18"/>
                      </w:rPr>
                      <w:t xml:space="preserve"> OLAP</w:t>
                    </w:r>
                  </w:p>
                </w:txbxContent>
              </v:textbox>
            </v:rect>
            <v:shape id="_x0000_s1107" type="#_x0000_t32" style="position:absolute;left:2486;top:3618;width:1;height:4611" o:connectortype="straight">
              <v:stroke dashstyle="dash"/>
            </v:shape>
            <v:rect id="_x0000_s1108" style="position:absolute;left:8233;top:5623;width:1534;height:879" fillcolor="white [3201]" strokecolor="#95b3d7 [1940]" strokeweight="1pt">
              <v:fill color2="#b8cce4 [1300]" focusposition="1" focussize="" focus="100%" type="gradient"/>
              <v:shadow on="t" type="perspective" color="#243f60 [1604]" opacity=".5" offset="1pt" offset2="-3pt"/>
              <v:textbox style="mso-next-textbox:#_x0000_s1108">
                <w:txbxContent>
                  <w:p w:rsidR="00076E51" w:rsidRPr="00CB7C18" w:rsidRDefault="00076E51" w:rsidP="00130BAE">
                    <w:pPr>
                      <w:spacing w:after="0"/>
                      <w:jc w:val="center"/>
                      <w:rPr>
                        <w:sz w:val="18"/>
                        <w:szCs w:val="18"/>
                      </w:rPr>
                    </w:pPr>
                    <w:r>
                      <w:rPr>
                        <w:sz w:val="18"/>
                        <w:szCs w:val="18"/>
                      </w:rPr>
                      <w:t>Construction de la zone d’alimentation</w:t>
                    </w:r>
                  </w:p>
                </w:txbxContent>
              </v:textbox>
            </v:rect>
            <v:rect id="_x0000_s1109" style="position:absolute;left:8217;top:6795;width:1534;height:848" fillcolor="white [3201]" strokecolor="#95b3d7 [1940]" strokeweight="1pt">
              <v:fill color2="#b8cce4 [1300]" focusposition="1" focussize="" focus="100%" type="gradient"/>
              <v:shadow on="t" type="perspective" color="#243f60 [1604]" opacity=".5" offset="1pt" offset2="-3pt"/>
              <v:textbox style="mso-next-textbox:#_x0000_s1109">
                <w:txbxContent>
                  <w:p w:rsidR="00076E51" w:rsidRPr="00CB7C18" w:rsidRDefault="00076E51" w:rsidP="00130BAE">
                    <w:pPr>
                      <w:spacing w:after="0"/>
                      <w:jc w:val="center"/>
                      <w:rPr>
                        <w:sz w:val="18"/>
                        <w:szCs w:val="18"/>
                      </w:rPr>
                    </w:pPr>
                    <w:r>
                      <w:rPr>
                        <w:sz w:val="18"/>
                        <w:szCs w:val="18"/>
                      </w:rPr>
                      <w:t>Construction du portail de restitution</w:t>
                    </w:r>
                  </w:p>
                </w:txbxContent>
              </v:textbox>
            </v:rect>
            <v:shape id="_x0000_s1110" type="#_x0000_t32" style="position:absolute;left:2393;top:6039;width:325;height:15" o:connectortype="straight" strokecolor="#4f81bd [3204]" strokeweight="2.5pt">
              <v:stroke endarrow="block"/>
              <v:shadow color="#868686"/>
            </v:shape>
            <v:shape id="_x0000_s1111" type="#_x0000_t32" style="position:absolute;left:4236;top:6054;width:325;height:16" o:connectortype="straight" strokecolor="#4f81bd [3204]" strokeweight="2.5pt">
              <v:stroke endarrow="block"/>
              <v:shadow color="#868686"/>
            </v:shape>
            <v:shape id="_x0000_s1112" type="#_x0000_t32" style="position:absolute;left:6080;top:6070;width:325;height:15" o:connectortype="straight" strokecolor="#4f81bd [3204]" strokeweight="2.5pt">
              <v:stroke endarrow="block"/>
              <v:shadow color="#868686"/>
            </v:shape>
            <v:shape id="_x0000_s1113" type="#_x0000_t32" style="position:absolute;left:7939;top:6070;width:325;height:15" o:connectortype="straight" strokecolor="#4f81bd [3204]" strokeweight="2.5pt">
              <v:stroke endarrow="block"/>
              <v:shadow color="#868686"/>
            </v:shape>
            <v:shape id="_x0000_s1114" type="#_x0000_t32" style="position:absolute;left:9767;top:6070;width:604;height:0" o:connectortype="straight" strokecolor="#4f81bd [3204]" strokeweight="2.5pt">
              <v:stroke endarrow="block"/>
              <v:shadow color="#868686"/>
            </v:shape>
            <v:shape id="_x0000_s1115" type="#_x0000_t32" style="position:absolute;left:9767;top:7196;width:464;height:0" o:connectortype="straight" strokecolor="#4f81bd [3204]" strokeweight="2.5pt">
              <v:stroke endarrow="block"/>
              <v:shadow color="#868686"/>
            </v:shape>
            <v:shape id="_x0000_s1116" type="#_x0000_t32" style="position:absolute;left:10185;top:5823;width:0;height:1388" o:connectortype="straight" strokecolor="#666 [1936]" strokeweight="1pt">
              <v:shadow type="perspective" color="#7f7f7f [1601]" opacity=".5" offset="1pt" offset2="-3pt"/>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17" type="#_x0000_t9" style="position:absolute;left:4763;top:3479;width:2060;height:571" fillcolor="white [3201]" strokecolor="#4f81bd [3204]" strokeweight="2.5pt">
              <v:shadow color="#868686"/>
              <v:textbox style="mso-next-textbox:#_x0000_s1117">
                <w:txbxContent>
                  <w:p w:rsidR="00076E51" w:rsidRPr="00E0609E" w:rsidRDefault="00076E51" w:rsidP="00130BAE">
                    <w:pPr>
                      <w:rPr>
                        <w:sz w:val="20"/>
                        <w:szCs w:val="20"/>
                      </w:rPr>
                    </w:pPr>
                    <w:r w:rsidRPr="00E0609E">
                      <w:rPr>
                        <w:sz w:val="20"/>
                        <w:szCs w:val="20"/>
                      </w:rPr>
                      <w:t xml:space="preserve">   Conception</w:t>
                    </w:r>
                  </w:p>
                </w:txbxContent>
              </v:textbox>
            </v:shape>
            <v:shape id="_x0000_s1118" type="#_x0000_t32" style="position:absolute;left:2502;top:3757;width:2261;height:1;flip:x" o:connectortype="straight" strokecolor="#4f81bd [3204]" strokeweight="2.5pt">
              <v:stroke endarrow="block"/>
              <v:shadow color="#868686"/>
            </v:shape>
            <v:shape id="_x0000_s1119" type="#_x0000_t9" style="position:absolute;left:9793;top:3479;width:2027;height:571" fillcolor="white [3201]" strokecolor="#4f81bd [3204]" strokeweight="2.5pt">
              <v:shadow color="#868686"/>
              <v:textbox style="mso-next-textbox:#_x0000_s1119">
                <w:txbxContent>
                  <w:p w:rsidR="00076E51" w:rsidRPr="00CB76DD" w:rsidRDefault="00076E51" w:rsidP="00130BAE">
                    <w:pPr>
                      <w:rPr>
                        <w:sz w:val="20"/>
                        <w:szCs w:val="20"/>
                      </w:rPr>
                    </w:pPr>
                    <w:r>
                      <w:rPr>
                        <w:sz w:val="20"/>
                        <w:szCs w:val="20"/>
                      </w:rPr>
                      <w:t>Déploiement</w:t>
                    </w:r>
                  </w:p>
                </w:txbxContent>
              </v:textbox>
            </v:shape>
            <v:shape id="_x0000_s1120" type="#_x0000_t32" style="position:absolute;left:9829;top:3587;width:1;height:4611" o:connectortype="straight">
              <v:stroke dashstyle="dash"/>
            </v:shape>
            <v:shape id="_x0000_s1121" type="#_x0000_t32" style="position:absolute;left:4345;top:4990;width:0;height:2992" o:connectortype="straight" strokecolor="#666 [1936]" strokeweight="1pt">
              <v:stroke dashstyle="longDash"/>
              <v:shadow type="perspective" color="#7f7f7f [1601]" opacity=".5" offset="1pt" offset2="-3pt"/>
            </v:shape>
            <v:shape id="_x0000_s1122" type="#_x0000_t32" style="position:absolute;left:6823;top:3758;width:2950;height:0" o:connectortype="straight" strokecolor="#4f81bd [3204]" strokeweight="2.5pt">
              <v:stroke endarrow="block"/>
              <v:shadow color="#868686"/>
            </v:shape>
            <v:rect id="_x0000_s1123" style="position:absolute;left:10371;top:5592;width:1162;height:956" fillcolor="white [3201]" strokecolor="#95b3d7 [1940]" strokeweight="1pt">
              <v:fill color2="#b8cce4 [1300]" focusposition="1" focussize="" focus="100%" type="gradient"/>
              <v:shadow on="t" type="perspective" color="#243f60 [1604]" opacity=".5" offset="1pt" offset2="-3pt"/>
              <v:textbox style="mso-next-textbox:#_x0000_s1123">
                <w:txbxContent>
                  <w:p w:rsidR="00076E51" w:rsidRDefault="00076E51" w:rsidP="00130BAE">
                    <w:pPr>
                      <w:spacing w:after="0"/>
                      <w:jc w:val="center"/>
                      <w:rPr>
                        <w:sz w:val="18"/>
                        <w:szCs w:val="18"/>
                      </w:rPr>
                    </w:pPr>
                    <w:r>
                      <w:rPr>
                        <w:sz w:val="18"/>
                        <w:szCs w:val="18"/>
                      </w:rPr>
                      <w:t>Mise</w:t>
                    </w:r>
                  </w:p>
                  <w:p w:rsidR="00076E51" w:rsidRDefault="00076E51" w:rsidP="00130BAE">
                    <w:pPr>
                      <w:spacing w:after="0"/>
                      <w:jc w:val="center"/>
                      <w:rPr>
                        <w:sz w:val="18"/>
                        <w:szCs w:val="18"/>
                      </w:rPr>
                    </w:pPr>
                    <w:proofErr w:type="gramStart"/>
                    <w:r>
                      <w:rPr>
                        <w:sz w:val="18"/>
                        <w:szCs w:val="18"/>
                      </w:rPr>
                      <w:t>en</w:t>
                    </w:r>
                    <w:proofErr w:type="gramEnd"/>
                  </w:p>
                  <w:p w:rsidR="00076E51" w:rsidRPr="00CB7C18" w:rsidRDefault="00076E51" w:rsidP="00130BAE">
                    <w:pPr>
                      <w:spacing w:after="0"/>
                      <w:jc w:val="center"/>
                      <w:rPr>
                        <w:sz w:val="18"/>
                        <w:szCs w:val="18"/>
                      </w:rPr>
                    </w:pPr>
                    <w:proofErr w:type="gramStart"/>
                    <w:r>
                      <w:rPr>
                        <w:sz w:val="18"/>
                        <w:szCs w:val="18"/>
                      </w:rPr>
                      <w:t>place</w:t>
                    </w:r>
                    <w:proofErr w:type="gramEnd"/>
                  </w:p>
                </w:txbxContent>
              </v:textbox>
            </v:rect>
            <v:shapetype id="_x0000_t202" coordsize="21600,21600" o:spt="202" path="m,l,21600r21600,l21600,xe">
              <v:stroke joinstyle="miter"/>
              <v:path gradientshapeok="t" o:connecttype="rect"/>
            </v:shapetype>
            <v:shape id="_x0000_s1124" type="#_x0000_t202" style="position:absolute;left:2502;top:7365;width:1843;height:785" filled="f" stroked="f">
              <v:textbox style="mso-next-textbox:#_x0000_s1124">
                <w:txbxContent>
                  <w:p w:rsidR="00076E51" w:rsidRPr="00A22099" w:rsidRDefault="00076E51" w:rsidP="00130BAE">
                    <w:pPr>
                      <w:jc w:val="center"/>
                    </w:pPr>
                    <w:r w:rsidRPr="00A22099">
                      <w:t>Modélisation</w:t>
                    </w:r>
                  </w:p>
                </w:txbxContent>
              </v:textbox>
            </v:shape>
            <v:shape id="_x0000_s1125" type="#_x0000_t202" style="position:absolute;left:4553;top:7389;width:3664;height:784" filled="f" stroked="f">
              <v:textbox style="mso-next-textbox:#_x0000_s1125">
                <w:txbxContent>
                  <w:p w:rsidR="00076E51" w:rsidRPr="00A22099" w:rsidRDefault="00076E51" w:rsidP="00130BAE">
                    <w:pPr>
                      <w:jc w:val="center"/>
                    </w:pPr>
                    <w:r w:rsidRPr="00A22099">
                      <w:t>Mise en œuvre de l’architecture</w:t>
                    </w:r>
                  </w:p>
                </w:txbxContent>
              </v:textbox>
            </v:shape>
          </v:group>
        </w:pict>
      </w:r>
    </w:p>
    <w:p w:rsidR="00130BAE" w:rsidRPr="00496C91" w:rsidRDefault="00130BAE" w:rsidP="00130BAE">
      <w:pPr>
        <w:tabs>
          <w:tab w:val="left" w:pos="3465"/>
        </w:tabs>
        <w:rPr>
          <w:rFonts w:cstheme="minorHAnsi"/>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130BAE" w:rsidP="00130BAE">
      <w:pPr>
        <w:tabs>
          <w:tab w:val="left" w:pos="3465"/>
        </w:tabs>
        <w:jc w:val="center"/>
        <w:rPr>
          <w:rFonts w:cstheme="minorHAnsi"/>
          <w:b/>
          <w:bCs/>
          <w:sz w:val="24"/>
          <w:szCs w:val="24"/>
        </w:rPr>
      </w:pPr>
    </w:p>
    <w:p w:rsidR="00130BAE" w:rsidRPr="00496C91" w:rsidRDefault="006E2CB3" w:rsidP="00130BAE">
      <w:pPr>
        <w:tabs>
          <w:tab w:val="left" w:pos="3465"/>
        </w:tabs>
        <w:jc w:val="center"/>
        <w:rPr>
          <w:rFonts w:cstheme="minorHAnsi"/>
          <w:sz w:val="24"/>
          <w:szCs w:val="24"/>
        </w:rPr>
      </w:pPr>
      <w:r w:rsidRPr="00496C91">
        <w:rPr>
          <w:rFonts w:cstheme="minorHAnsi"/>
          <w:b/>
          <w:bCs/>
          <w:sz w:val="24"/>
          <w:szCs w:val="24"/>
        </w:rPr>
        <w:t>Fig.IV.2</w:t>
      </w:r>
      <w:r w:rsidR="00130BAE" w:rsidRPr="00496C91">
        <w:rPr>
          <w:rFonts w:cstheme="minorHAnsi"/>
          <w:sz w:val="24"/>
          <w:szCs w:val="24"/>
        </w:rPr>
        <w:t> : Adaptation de l’approche de Ralph Kimball.</w:t>
      </w:r>
    </w:p>
    <w:p w:rsidR="00130BAE" w:rsidRPr="00496C91" w:rsidRDefault="00130BAE" w:rsidP="00130BAE">
      <w:pPr>
        <w:tabs>
          <w:tab w:val="left" w:pos="3465"/>
        </w:tabs>
        <w:jc w:val="center"/>
        <w:rPr>
          <w:rFonts w:cstheme="minorHAnsi"/>
        </w:rPr>
      </w:pPr>
    </w:p>
    <w:p w:rsidR="00130BAE" w:rsidRPr="00496C91" w:rsidRDefault="00130BAE" w:rsidP="008230DF">
      <w:pPr>
        <w:tabs>
          <w:tab w:val="left" w:pos="3465"/>
        </w:tabs>
        <w:spacing w:line="360" w:lineRule="auto"/>
        <w:jc w:val="both"/>
        <w:rPr>
          <w:rFonts w:cstheme="minorHAnsi"/>
          <w:sz w:val="24"/>
          <w:szCs w:val="24"/>
        </w:rPr>
      </w:pPr>
      <w:r w:rsidRPr="00496C91">
        <w:rPr>
          <w:rFonts w:cstheme="minorHAnsi"/>
          <w:sz w:val="24"/>
          <w:szCs w:val="24"/>
        </w:rPr>
        <w:t xml:space="preserve">Maintenant on commence </w:t>
      </w:r>
      <w:r w:rsidR="008230DF" w:rsidRPr="00496C91">
        <w:rPr>
          <w:rFonts w:cstheme="minorHAnsi"/>
          <w:sz w:val="24"/>
          <w:szCs w:val="24"/>
        </w:rPr>
        <w:t>d’</w:t>
      </w:r>
      <w:r w:rsidRPr="00496C91">
        <w:rPr>
          <w:rFonts w:cstheme="minorHAnsi"/>
          <w:sz w:val="24"/>
          <w:szCs w:val="24"/>
        </w:rPr>
        <w:t xml:space="preserve">effectuer  une conception </w:t>
      </w:r>
      <w:r w:rsidR="008230DF" w:rsidRPr="00496C91">
        <w:rPr>
          <w:rFonts w:cstheme="minorHAnsi"/>
          <w:sz w:val="24"/>
          <w:szCs w:val="24"/>
        </w:rPr>
        <w:t xml:space="preserve">de </w:t>
      </w:r>
      <w:r w:rsidRPr="00496C91">
        <w:rPr>
          <w:rFonts w:cstheme="minorHAnsi"/>
          <w:sz w:val="24"/>
          <w:szCs w:val="24"/>
        </w:rPr>
        <w:t xml:space="preserve">notre  </w:t>
      </w:r>
      <w:r w:rsidR="00B62681" w:rsidRPr="00496C91">
        <w:rPr>
          <w:rFonts w:cstheme="minorHAnsi"/>
          <w:sz w:val="24"/>
          <w:szCs w:val="24"/>
        </w:rPr>
        <w:t>D</w:t>
      </w:r>
      <w:r w:rsidRPr="00496C91">
        <w:rPr>
          <w:rFonts w:cstheme="minorHAnsi"/>
          <w:sz w:val="24"/>
          <w:szCs w:val="24"/>
        </w:rPr>
        <w:t xml:space="preserve">ata </w:t>
      </w:r>
      <w:proofErr w:type="spellStart"/>
      <w:r w:rsidR="00B62681" w:rsidRPr="00496C91">
        <w:rPr>
          <w:rFonts w:cstheme="minorHAnsi"/>
          <w:sz w:val="24"/>
          <w:szCs w:val="24"/>
        </w:rPr>
        <w:t>W</w:t>
      </w:r>
      <w:r w:rsidRPr="00496C91">
        <w:rPr>
          <w:rFonts w:cstheme="minorHAnsi"/>
          <w:sz w:val="24"/>
          <w:szCs w:val="24"/>
        </w:rPr>
        <w:t>arehouse</w:t>
      </w:r>
      <w:proofErr w:type="spellEnd"/>
      <w:r w:rsidRPr="00496C91">
        <w:rPr>
          <w:rFonts w:cstheme="minorHAnsi"/>
          <w:sz w:val="24"/>
          <w:szCs w:val="24"/>
        </w:rPr>
        <w:t xml:space="preserve">, </w:t>
      </w:r>
      <w:r w:rsidR="008230DF" w:rsidRPr="00496C91">
        <w:rPr>
          <w:rFonts w:cstheme="minorHAnsi"/>
          <w:sz w:val="24"/>
          <w:szCs w:val="24"/>
        </w:rPr>
        <w:t>à</w:t>
      </w:r>
      <w:r w:rsidRPr="00496C91">
        <w:rPr>
          <w:rFonts w:cstheme="minorHAnsi"/>
          <w:sz w:val="24"/>
          <w:szCs w:val="24"/>
        </w:rPr>
        <w:t xml:space="preserve"> partir de l’approche de Ralph Kimball et résumer notre travaille dans les trois point suivant :</w:t>
      </w:r>
    </w:p>
    <w:p w:rsidR="00130BAE" w:rsidRPr="00496C91" w:rsidRDefault="00130BAE" w:rsidP="00130BAE">
      <w:pPr>
        <w:pStyle w:val="ListParagraph"/>
        <w:numPr>
          <w:ilvl w:val="0"/>
          <w:numId w:val="7"/>
        </w:numPr>
        <w:tabs>
          <w:tab w:val="left" w:pos="3465"/>
        </w:tabs>
        <w:spacing w:after="0" w:line="360" w:lineRule="auto"/>
        <w:rPr>
          <w:rFonts w:cstheme="minorHAnsi"/>
          <w:sz w:val="24"/>
          <w:szCs w:val="24"/>
          <w:lang w:val="fr-FR"/>
        </w:rPr>
      </w:pPr>
      <w:r w:rsidRPr="00496C91">
        <w:rPr>
          <w:rFonts w:cstheme="minorHAnsi"/>
          <w:sz w:val="24"/>
          <w:szCs w:val="24"/>
          <w:lang w:val="fr-FR"/>
        </w:rPr>
        <w:t>Définition des besoins ;</w:t>
      </w:r>
    </w:p>
    <w:p w:rsidR="00130BAE" w:rsidRPr="00496C91" w:rsidRDefault="00130BAE" w:rsidP="00130BAE">
      <w:pPr>
        <w:pStyle w:val="ListParagraph"/>
        <w:numPr>
          <w:ilvl w:val="0"/>
          <w:numId w:val="7"/>
        </w:numPr>
        <w:tabs>
          <w:tab w:val="left" w:pos="3465"/>
        </w:tabs>
        <w:spacing w:after="0" w:line="360" w:lineRule="auto"/>
        <w:rPr>
          <w:rFonts w:cstheme="minorHAnsi"/>
          <w:sz w:val="24"/>
          <w:szCs w:val="24"/>
          <w:lang w:val="fr-FR"/>
        </w:rPr>
      </w:pPr>
      <w:r w:rsidRPr="00496C91">
        <w:rPr>
          <w:rFonts w:cstheme="minorHAnsi"/>
          <w:sz w:val="24"/>
          <w:szCs w:val="24"/>
          <w:lang w:val="fr-FR"/>
        </w:rPr>
        <w:t xml:space="preserve">Conception le </w:t>
      </w:r>
      <w:r w:rsidR="00B62681" w:rsidRPr="00496C91">
        <w:rPr>
          <w:rFonts w:cstheme="minorHAnsi"/>
          <w:sz w:val="24"/>
          <w:szCs w:val="24"/>
          <w:lang w:val="fr-FR"/>
        </w:rPr>
        <w:t>D</w:t>
      </w:r>
      <w:r w:rsidRPr="00496C91">
        <w:rPr>
          <w:rFonts w:cstheme="minorHAnsi"/>
          <w:sz w:val="24"/>
          <w:szCs w:val="24"/>
          <w:lang w:val="fr-FR"/>
        </w:rPr>
        <w:t xml:space="preserve">ata </w:t>
      </w:r>
      <w:proofErr w:type="spellStart"/>
      <w:r w:rsidR="00B62681" w:rsidRPr="00496C91">
        <w:rPr>
          <w:rFonts w:cstheme="minorHAnsi"/>
          <w:sz w:val="24"/>
          <w:szCs w:val="24"/>
          <w:lang w:val="fr-FR"/>
        </w:rPr>
        <w:t>W</w:t>
      </w:r>
      <w:r w:rsidRPr="00496C91">
        <w:rPr>
          <w:rFonts w:cstheme="minorHAnsi"/>
          <w:sz w:val="24"/>
          <w:szCs w:val="24"/>
          <w:lang w:val="fr-FR"/>
        </w:rPr>
        <w:t>arehouse</w:t>
      </w:r>
      <w:proofErr w:type="spellEnd"/>
      <w:r w:rsidRPr="00496C91">
        <w:rPr>
          <w:rFonts w:cstheme="minorHAnsi"/>
          <w:sz w:val="24"/>
          <w:szCs w:val="24"/>
          <w:lang w:val="fr-FR"/>
        </w:rPr>
        <w:t> ;</w:t>
      </w:r>
    </w:p>
    <w:p w:rsidR="00130BAE" w:rsidRPr="00496C91" w:rsidRDefault="00130BAE" w:rsidP="00130BAE">
      <w:pPr>
        <w:pStyle w:val="ListParagraph"/>
        <w:numPr>
          <w:ilvl w:val="0"/>
          <w:numId w:val="7"/>
        </w:numPr>
        <w:tabs>
          <w:tab w:val="left" w:pos="3465"/>
        </w:tabs>
        <w:spacing w:after="0" w:line="360" w:lineRule="auto"/>
        <w:rPr>
          <w:rFonts w:cstheme="minorHAnsi"/>
          <w:sz w:val="24"/>
          <w:szCs w:val="24"/>
          <w:lang w:val="fr-FR"/>
        </w:rPr>
      </w:pPr>
      <w:r w:rsidRPr="00496C91">
        <w:rPr>
          <w:rFonts w:cstheme="minorHAnsi"/>
          <w:sz w:val="24"/>
          <w:szCs w:val="24"/>
          <w:lang w:val="fr-FR"/>
        </w:rPr>
        <w:t>Déploieme</w:t>
      </w:r>
      <w:r w:rsidR="009E1D5F" w:rsidRPr="00496C91">
        <w:rPr>
          <w:rFonts w:cstheme="minorHAnsi"/>
          <w:sz w:val="24"/>
          <w:szCs w:val="24"/>
          <w:lang w:val="fr-FR"/>
        </w:rPr>
        <w:t xml:space="preserve">nt </w:t>
      </w:r>
      <w:r w:rsidRPr="00496C91">
        <w:rPr>
          <w:rFonts w:cstheme="minorHAnsi"/>
          <w:sz w:val="24"/>
          <w:szCs w:val="24"/>
          <w:lang w:val="fr-FR"/>
        </w:rPr>
        <w:t xml:space="preserve"> de </w:t>
      </w:r>
      <w:r w:rsidR="00B62681" w:rsidRPr="00496C91">
        <w:rPr>
          <w:rFonts w:cstheme="minorHAnsi"/>
          <w:sz w:val="24"/>
          <w:szCs w:val="24"/>
          <w:lang w:val="fr-FR"/>
        </w:rPr>
        <w:t>D</w:t>
      </w:r>
      <w:r w:rsidRPr="00496C91">
        <w:rPr>
          <w:rFonts w:cstheme="minorHAnsi"/>
          <w:sz w:val="24"/>
          <w:szCs w:val="24"/>
          <w:lang w:val="fr-FR"/>
        </w:rPr>
        <w:t xml:space="preserve">ata </w:t>
      </w:r>
      <w:proofErr w:type="spellStart"/>
      <w:r w:rsidR="00B62681" w:rsidRPr="00496C91">
        <w:rPr>
          <w:rFonts w:cstheme="minorHAnsi"/>
          <w:sz w:val="24"/>
          <w:szCs w:val="24"/>
          <w:lang w:val="fr-FR"/>
        </w:rPr>
        <w:t>W</w:t>
      </w:r>
      <w:r w:rsidRPr="00496C91">
        <w:rPr>
          <w:rFonts w:cstheme="minorHAnsi"/>
          <w:sz w:val="24"/>
          <w:szCs w:val="24"/>
          <w:lang w:val="fr-FR"/>
        </w:rPr>
        <w:t>arehouse</w:t>
      </w:r>
      <w:proofErr w:type="spellEnd"/>
      <w:r w:rsidRPr="00496C91">
        <w:rPr>
          <w:rFonts w:cstheme="minorHAnsi"/>
          <w:sz w:val="24"/>
          <w:szCs w:val="24"/>
          <w:lang w:val="fr-FR"/>
        </w:rPr>
        <w:t>;</w:t>
      </w:r>
    </w:p>
    <w:p w:rsidR="00130BAE" w:rsidRPr="00496C91" w:rsidRDefault="00130BAE" w:rsidP="00130BAE">
      <w:pPr>
        <w:tabs>
          <w:tab w:val="left" w:pos="3465"/>
        </w:tabs>
        <w:spacing w:line="360" w:lineRule="auto"/>
        <w:rPr>
          <w:rFonts w:cstheme="minorHAnsi"/>
        </w:rPr>
      </w:pPr>
    </w:p>
    <w:p w:rsidR="00130BAE" w:rsidRPr="00496C91" w:rsidRDefault="00130BAE" w:rsidP="00130BAE">
      <w:pPr>
        <w:tabs>
          <w:tab w:val="left" w:pos="3465"/>
        </w:tabs>
        <w:spacing w:line="360" w:lineRule="auto"/>
        <w:rPr>
          <w:rFonts w:cstheme="minorHAnsi"/>
        </w:rPr>
      </w:pPr>
    </w:p>
    <w:p w:rsidR="00130BAE" w:rsidRPr="00496C91" w:rsidRDefault="00130BAE" w:rsidP="00130BAE">
      <w:pPr>
        <w:tabs>
          <w:tab w:val="left" w:pos="3465"/>
        </w:tabs>
        <w:spacing w:line="360" w:lineRule="auto"/>
        <w:rPr>
          <w:rFonts w:cstheme="minorHAnsi"/>
        </w:rPr>
      </w:pPr>
    </w:p>
    <w:p w:rsidR="00130BAE" w:rsidRPr="00496C91" w:rsidRDefault="00130BAE" w:rsidP="00130BAE">
      <w:pPr>
        <w:tabs>
          <w:tab w:val="left" w:pos="3465"/>
        </w:tabs>
        <w:spacing w:line="360" w:lineRule="auto"/>
        <w:rPr>
          <w:rFonts w:cstheme="minorHAnsi"/>
        </w:rPr>
      </w:pPr>
    </w:p>
    <w:p w:rsidR="00130BAE" w:rsidRPr="00496C91" w:rsidRDefault="009E1D5F" w:rsidP="00EB7DC1">
      <w:pPr>
        <w:pStyle w:val="ListParagraph"/>
        <w:numPr>
          <w:ilvl w:val="0"/>
          <w:numId w:val="1"/>
        </w:numPr>
        <w:spacing w:after="0" w:line="360" w:lineRule="auto"/>
        <w:rPr>
          <w:rFonts w:cstheme="minorHAnsi"/>
          <w:b/>
          <w:bCs/>
          <w:sz w:val="28"/>
          <w:szCs w:val="28"/>
          <w:lang w:val="fr-FR"/>
        </w:rPr>
      </w:pPr>
      <w:r w:rsidRPr="00496C91">
        <w:rPr>
          <w:rFonts w:cstheme="minorHAnsi"/>
          <w:b/>
          <w:bCs/>
          <w:sz w:val="28"/>
          <w:szCs w:val="28"/>
          <w:lang w:val="fr-FR"/>
        </w:rPr>
        <w:lastRenderedPageBreak/>
        <w:t>Définition</w:t>
      </w:r>
      <w:r w:rsidR="00130BAE" w:rsidRPr="00496C91">
        <w:rPr>
          <w:rFonts w:cstheme="minorHAnsi"/>
          <w:b/>
          <w:bCs/>
          <w:sz w:val="28"/>
          <w:szCs w:val="28"/>
          <w:lang w:val="fr-FR"/>
        </w:rPr>
        <w:t xml:space="preserve"> </w:t>
      </w:r>
      <w:r w:rsidR="00F40DEF" w:rsidRPr="00496C91">
        <w:rPr>
          <w:rFonts w:cstheme="minorHAnsi"/>
          <w:b/>
          <w:bCs/>
          <w:sz w:val="28"/>
          <w:szCs w:val="28"/>
          <w:lang w:val="fr-FR"/>
        </w:rPr>
        <w:t>des</w:t>
      </w:r>
      <w:r w:rsidR="00130BAE" w:rsidRPr="00496C91">
        <w:rPr>
          <w:rFonts w:cstheme="minorHAnsi"/>
          <w:b/>
          <w:bCs/>
          <w:sz w:val="28"/>
          <w:szCs w:val="28"/>
          <w:lang w:val="fr-FR"/>
        </w:rPr>
        <w:t xml:space="preserve"> </w:t>
      </w:r>
      <w:r w:rsidRPr="00496C91">
        <w:rPr>
          <w:rFonts w:cstheme="minorHAnsi"/>
          <w:b/>
          <w:bCs/>
          <w:sz w:val="28"/>
          <w:szCs w:val="28"/>
          <w:lang w:val="fr-FR"/>
        </w:rPr>
        <w:t>besoins</w:t>
      </w:r>
    </w:p>
    <w:p w:rsidR="00130BAE" w:rsidRPr="00496C91" w:rsidRDefault="00130BAE" w:rsidP="0055589F">
      <w:pPr>
        <w:spacing w:line="360" w:lineRule="auto"/>
        <w:jc w:val="both"/>
        <w:rPr>
          <w:rFonts w:cstheme="minorHAnsi"/>
          <w:sz w:val="24"/>
          <w:szCs w:val="24"/>
        </w:rPr>
      </w:pPr>
      <w:r w:rsidRPr="00496C91">
        <w:rPr>
          <w:rFonts w:cstheme="minorHAnsi"/>
          <w:i/>
          <w:iCs/>
          <w:sz w:val="24"/>
          <w:szCs w:val="24"/>
        </w:rPr>
        <w:t xml:space="preserve">           Les utilisateurs de l’entreprise et leurs besoins affectent presque toutes les décisions prises au</w:t>
      </w:r>
      <w:r w:rsidR="009E1D5F" w:rsidRPr="00496C91">
        <w:rPr>
          <w:rFonts w:cstheme="minorHAnsi"/>
          <w:i/>
          <w:iCs/>
          <w:sz w:val="24"/>
          <w:szCs w:val="24"/>
        </w:rPr>
        <w:t xml:space="preserve"> </w:t>
      </w:r>
      <w:r w:rsidRPr="00496C91">
        <w:rPr>
          <w:rFonts w:cstheme="minorHAnsi"/>
          <w:i/>
          <w:iCs/>
          <w:sz w:val="24"/>
          <w:szCs w:val="24"/>
        </w:rPr>
        <w:t>cours de l’implémentation de l’entrepôt de données</w:t>
      </w:r>
      <w:r w:rsidRPr="00496C91">
        <w:rPr>
          <w:rFonts w:cstheme="minorHAnsi"/>
          <w:sz w:val="24"/>
          <w:szCs w:val="24"/>
        </w:rPr>
        <w:t xml:space="preserve"> [</w:t>
      </w:r>
      <w:r w:rsidRPr="00496C91">
        <w:rPr>
          <w:rFonts w:cstheme="minorHAnsi"/>
          <w:b/>
          <w:bCs/>
          <w:sz w:val="24"/>
          <w:szCs w:val="24"/>
        </w:rPr>
        <w:t>Kim</w:t>
      </w:r>
      <w:r w:rsidR="0055589F" w:rsidRPr="00496C91">
        <w:rPr>
          <w:rFonts w:cstheme="minorHAnsi"/>
          <w:b/>
          <w:bCs/>
          <w:sz w:val="24"/>
          <w:szCs w:val="24"/>
        </w:rPr>
        <w:t>,</w:t>
      </w:r>
      <w:r w:rsidRPr="00496C91">
        <w:rPr>
          <w:rFonts w:cstheme="minorHAnsi"/>
          <w:b/>
          <w:bCs/>
          <w:sz w:val="24"/>
          <w:szCs w:val="24"/>
        </w:rPr>
        <w:t xml:space="preserve"> 05</w:t>
      </w:r>
      <w:r w:rsidRPr="00496C91">
        <w:rPr>
          <w:rFonts w:cstheme="minorHAnsi"/>
          <w:sz w:val="24"/>
          <w:szCs w:val="24"/>
        </w:rPr>
        <w:t xml:space="preserve">]. </w:t>
      </w:r>
    </w:p>
    <w:p w:rsidR="00130BAE" w:rsidRPr="00496C91" w:rsidRDefault="00F40DEF" w:rsidP="00F40DEF">
      <w:pPr>
        <w:spacing w:line="360" w:lineRule="auto"/>
        <w:jc w:val="both"/>
        <w:rPr>
          <w:rFonts w:cstheme="minorHAnsi"/>
          <w:sz w:val="24"/>
          <w:szCs w:val="24"/>
        </w:rPr>
      </w:pPr>
      <w:r w:rsidRPr="00496C91">
        <w:rPr>
          <w:rFonts w:cstheme="minorHAnsi"/>
          <w:sz w:val="24"/>
          <w:szCs w:val="24"/>
        </w:rPr>
        <w:t>La</w:t>
      </w:r>
      <w:r w:rsidR="00130BAE" w:rsidRPr="00496C91">
        <w:rPr>
          <w:rFonts w:cstheme="minorHAnsi"/>
          <w:sz w:val="24"/>
          <w:szCs w:val="24"/>
        </w:rPr>
        <w:t xml:space="preserve"> définition des besoins c’est le premier partie dans la construction de </w:t>
      </w:r>
      <w:r w:rsidRPr="00496C91">
        <w:rPr>
          <w:rFonts w:cstheme="minorHAnsi"/>
          <w:sz w:val="24"/>
          <w:szCs w:val="24"/>
        </w:rPr>
        <w:t>D</w:t>
      </w:r>
      <w:r w:rsidR="00130BAE" w:rsidRPr="00496C91">
        <w:rPr>
          <w:rFonts w:cstheme="minorHAnsi"/>
          <w:sz w:val="24"/>
          <w:szCs w:val="24"/>
        </w:rPr>
        <w:t xml:space="preserve">ata </w:t>
      </w:r>
      <w:proofErr w:type="spellStart"/>
      <w:r w:rsidRPr="00496C91">
        <w:rPr>
          <w:rFonts w:cstheme="minorHAnsi"/>
          <w:sz w:val="24"/>
          <w:szCs w:val="24"/>
        </w:rPr>
        <w:t>W</w:t>
      </w:r>
      <w:r w:rsidR="00130BAE" w:rsidRPr="00496C91">
        <w:rPr>
          <w:rFonts w:cstheme="minorHAnsi"/>
          <w:sz w:val="24"/>
          <w:szCs w:val="24"/>
        </w:rPr>
        <w:t>arehouse</w:t>
      </w:r>
      <w:proofErr w:type="spellEnd"/>
      <w:r w:rsidR="00130BAE" w:rsidRPr="00496C91">
        <w:rPr>
          <w:rFonts w:cstheme="minorHAnsi"/>
          <w:sz w:val="24"/>
          <w:szCs w:val="24"/>
        </w:rPr>
        <w:t>, considéré</w:t>
      </w:r>
      <w:r w:rsidRPr="00496C91">
        <w:rPr>
          <w:rFonts w:cstheme="minorHAnsi"/>
          <w:sz w:val="24"/>
          <w:szCs w:val="24"/>
        </w:rPr>
        <w:t>e</w:t>
      </w:r>
      <w:r w:rsidR="00130BAE" w:rsidRPr="00496C91">
        <w:rPr>
          <w:rFonts w:cstheme="minorHAnsi"/>
          <w:sz w:val="24"/>
          <w:szCs w:val="24"/>
        </w:rPr>
        <w:t xml:space="preserve">  </w:t>
      </w:r>
      <w:proofErr w:type="spellStart"/>
      <w:r w:rsidR="00130BAE" w:rsidRPr="00496C91">
        <w:rPr>
          <w:rFonts w:cstheme="minorHAnsi"/>
          <w:sz w:val="24"/>
          <w:szCs w:val="24"/>
        </w:rPr>
        <w:t>tr</w:t>
      </w:r>
      <w:r w:rsidRPr="00496C91">
        <w:rPr>
          <w:rFonts w:cstheme="minorHAnsi"/>
          <w:sz w:val="24"/>
          <w:szCs w:val="24"/>
        </w:rPr>
        <w:t>és</w:t>
      </w:r>
      <w:proofErr w:type="spellEnd"/>
      <w:r w:rsidR="00130BAE" w:rsidRPr="00496C91">
        <w:rPr>
          <w:rFonts w:cstheme="minorHAnsi"/>
          <w:sz w:val="24"/>
          <w:szCs w:val="24"/>
        </w:rPr>
        <w:t xml:space="preserve"> important</w:t>
      </w:r>
      <w:r w:rsidRPr="00496C91">
        <w:rPr>
          <w:rFonts w:cstheme="minorHAnsi"/>
          <w:sz w:val="24"/>
          <w:szCs w:val="24"/>
        </w:rPr>
        <w:t>e</w:t>
      </w:r>
      <w:r w:rsidR="00130BAE" w:rsidRPr="00496C91">
        <w:rPr>
          <w:rFonts w:cstheme="minorHAnsi"/>
          <w:sz w:val="24"/>
          <w:szCs w:val="24"/>
        </w:rPr>
        <w:t xml:space="preserve"> parce que la bonne identification des besoins des utilisateurs finaux nous conduirons une bonne conception d’entrepôt de données. </w:t>
      </w:r>
    </w:p>
    <w:p w:rsidR="00130BAE" w:rsidRPr="00496C91" w:rsidRDefault="00130BAE" w:rsidP="00130BAE">
      <w:pPr>
        <w:spacing w:line="360" w:lineRule="auto"/>
        <w:jc w:val="both"/>
        <w:rPr>
          <w:rFonts w:cstheme="minorHAnsi"/>
          <w:sz w:val="24"/>
          <w:szCs w:val="24"/>
        </w:rPr>
      </w:pPr>
      <w:r w:rsidRPr="00496C91">
        <w:rPr>
          <w:rFonts w:cstheme="minorHAnsi"/>
          <w:sz w:val="24"/>
          <w:szCs w:val="24"/>
        </w:rPr>
        <w:t>L’étude des besoins doit déterminer le contenu de l’entrepôt et son organisation. Pour définir les besoin il existe plusieurs techniques :</w:t>
      </w:r>
    </w:p>
    <w:p w:rsidR="00130BAE" w:rsidRPr="00496C91" w:rsidRDefault="00130BAE" w:rsidP="00130BAE">
      <w:pPr>
        <w:pStyle w:val="ListParagraph"/>
        <w:numPr>
          <w:ilvl w:val="0"/>
          <w:numId w:val="3"/>
        </w:numPr>
        <w:spacing w:after="0" w:line="360" w:lineRule="auto"/>
        <w:jc w:val="both"/>
        <w:rPr>
          <w:rFonts w:cstheme="minorHAnsi"/>
          <w:sz w:val="26"/>
          <w:szCs w:val="26"/>
          <w:lang w:val="fr-FR"/>
        </w:rPr>
      </w:pPr>
      <w:r w:rsidRPr="00496C91">
        <w:rPr>
          <w:rFonts w:cstheme="minorHAnsi"/>
          <w:sz w:val="24"/>
          <w:szCs w:val="24"/>
          <w:lang w:val="fr-FR"/>
        </w:rPr>
        <w:t xml:space="preserve">les entretiens, les réunions, les questionnaires, La </w:t>
      </w:r>
      <w:r w:rsidR="009E1D5F" w:rsidRPr="00496C91">
        <w:rPr>
          <w:rFonts w:cstheme="minorHAnsi"/>
          <w:sz w:val="24"/>
          <w:szCs w:val="24"/>
          <w:lang w:val="fr-FR"/>
        </w:rPr>
        <w:t>documentation, L’</w:t>
      </w:r>
      <w:r w:rsidRPr="00496C91">
        <w:rPr>
          <w:rFonts w:cstheme="minorHAnsi"/>
          <w:sz w:val="24"/>
          <w:szCs w:val="24"/>
          <w:lang w:val="fr-FR"/>
        </w:rPr>
        <w:t>observation,...etc.</w:t>
      </w:r>
    </w:p>
    <w:p w:rsidR="00130BAE" w:rsidRPr="00496C91" w:rsidRDefault="00130BAE" w:rsidP="0068370C">
      <w:pPr>
        <w:pStyle w:val="ListParagraph"/>
        <w:numPr>
          <w:ilvl w:val="1"/>
          <w:numId w:val="1"/>
        </w:numPr>
        <w:spacing w:after="0" w:line="360" w:lineRule="auto"/>
        <w:rPr>
          <w:rFonts w:cstheme="minorHAnsi"/>
          <w:sz w:val="26"/>
          <w:szCs w:val="26"/>
          <w:lang w:val="fr-FR"/>
        </w:rPr>
      </w:pPr>
      <w:r w:rsidRPr="00496C91">
        <w:rPr>
          <w:rFonts w:cstheme="minorHAnsi"/>
          <w:b/>
          <w:bCs/>
          <w:sz w:val="26"/>
          <w:szCs w:val="26"/>
          <w:lang w:val="fr-FR"/>
        </w:rPr>
        <w:t>Tech</w:t>
      </w:r>
      <w:r w:rsidR="00075BE5" w:rsidRPr="00496C91">
        <w:rPr>
          <w:rFonts w:cstheme="minorHAnsi"/>
          <w:b/>
          <w:bCs/>
          <w:sz w:val="26"/>
          <w:szCs w:val="26"/>
          <w:lang w:val="fr-FR"/>
        </w:rPr>
        <w:t xml:space="preserve">niques pour définir les besoin </w:t>
      </w:r>
    </w:p>
    <w:p w:rsidR="00130BAE" w:rsidRPr="00496C91" w:rsidRDefault="00130BAE" w:rsidP="00130BAE">
      <w:pPr>
        <w:spacing w:before="120" w:after="120" w:line="360" w:lineRule="auto"/>
        <w:jc w:val="both"/>
        <w:rPr>
          <w:rFonts w:cstheme="minorHAnsi"/>
          <w:sz w:val="24"/>
          <w:szCs w:val="24"/>
        </w:rPr>
      </w:pPr>
      <w:r w:rsidRPr="00496C91">
        <w:rPr>
          <w:rFonts w:cstheme="minorHAnsi"/>
          <w:sz w:val="24"/>
          <w:szCs w:val="24"/>
        </w:rPr>
        <w:t>El existe plusieurs techniques de collection d’informations :</w:t>
      </w:r>
    </w:p>
    <w:p w:rsidR="00130BAE" w:rsidRPr="00496C91" w:rsidRDefault="00130BAE" w:rsidP="00130BAE">
      <w:pPr>
        <w:numPr>
          <w:ilvl w:val="0"/>
          <w:numId w:val="2"/>
        </w:numPr>
        <w:spacing w:before="120" w:after="120" w:line="360" w:lineRule="auto"/>
        <w:jc w:val="both"/>
        <w:rPr>
          <w:rFonts w:cstheme="minorHAnsi"/>
          <w:b/>
          <w:bCs/>
          <w:sz w:val="24"/>
          <w:szCs w:val="24"/>
        </w:rPr>
      </w:pPr>
      <w:r w:rsidRPr="00496C91">
        <w:rPr>
          <w:rFonts w:cstheme="minorHAnsi"/>
          <w:b/>
          <w:bCs/>
          <w:sz w:val="24"/>
          <w:szCs w:val="24"/>
        </w:rPr>
        <w:t>Les entretiens</w:t>
      </w:r>
    </w:p>
    <w:p w:rsidR="00130BAE" w:rsidRPr="00496C91" w:rsidRDefault="00130BAE" w:rsidP="00130BAE">
      <w:pPr>
        <w:spacing w:before="120" w:after="120" w:line="360" w:lineRule="auto"/>
        <w:ind w:left="357"/>
        <w:jc w:val="both"/>
        <w:rPr>
          <w:rFonts w:cstheme="minorHAnsi"/>
          <w:sz w:val="24"/>
          <w:szCs w:val="24"/>
        </w:rPr>
      </w:pPr>
      <w:r w:rsidRPr="00496C91">
        <w:rPr>
          <w:rFonts w:cstheme="minorHAnsi"/>
          <w:sz w:val="24"/>
          <w:szCs w:val="24"/>
        </w:rPr>
        <w:t>Les entreti</w:t>
      </w:r>
      <w:r w:rsidR="00F40DEF" w:rsidRPr="00496C91">
        <w:rPr>
          <w:rFonts w:cstheme="minorHAnsi"/>
          <w:sz w:val="24"/>
          <w:szCs w:val="24"/>
        </w:rPr>
        <w:t>e</w:t>
      </w:r>
      <w:r w:rsidRPr="00496C91">
        <w:rPr>
          <w:rFonts w:cstheme="minorHAnsi"/>
          <w:sz w:val="24"/>
          <w:szCs w:val="24"/>
        </w:rPr>
        <w:t>ns permettent de recueillir des informations à l’aide de questions posées verbalement par l’analyste, les entretiens sont menés soit individuellement, soit par petits groupes. C’est sans doute la technique la plus utilisée.</w:t>
      </w:r>
    </w:p>
    <w:p w:rsidR="00130BAE" w:rsidRPr="00496C91" w:rsidRDefault="00130BAE" w:rsidP="00130BAE">
      <w:pPr>
        <w:spacing w:before="120" w:after="120" w:line="360" w:lineRule="auto"/>
        <w:ind w:left="357"/>
        <w:jc w:val="both"/>
        <w:rPr>
          <w:rFonts w:cstheme="minorHAnsi"/>
          <w:sz w:val="24"/>
          <w:szCs w:val="24"/>
        </w:rPr>
      </w:pPr>
      <w:r w:rsidRPr="00496C91">
        <w:rPr>
          <w:rFonts w:cstheme="minorHAnsi"/>
          <w:b/>
          <w:bCs/>
          <w:sz w:val="24"/>
          <w:szCs w:val="24"/>
        </w:rPr>
        <w:t>2. Les réunions</w:t>
      </w:r>
      <w:r w:rsidRPr="00496C91">
        <w:rPr>
          <w:rFonts w:cstheme="minorHAnsi"/>
          <w:sz w:val="24"/>
          <w:szCs w:val="24"/>
        </w:rPr>
        <w:t> </w:t>
      </w:r>
    </w:p>
    <w:p w:rsidR="00130BAE" w:rsidRPr="00496C91" w:rsidRDefault="00130BAE" w:rsidP="00130BAE">
      <w:pPr>
        <w:spacing w:before="120" w:after="120" w:line="360" w:lineRule="auto"/>
        <w:ind w:left="357"/>
        <w:jc w:val="both"/>
        <w:rPr>
          <w:rFonts w:cstheme="minorHAnsi"/>
          <w:sz w:val="24"/>
          <w:szCs w:val="24"/>
        </w:rPr>
      </w:pPr>
      <w:r w:rsidRPr="00496C91">
        <w:rPr>
          <w:rFonts w:cstheme="minorHAnsi"/>
          <w:sz w:val="24"/>
          <w:szCs w:val="24"/>
        </w:rPr>
        <w:t>Cette technique consiste à planifier des réunions en groupes importants, dirigées par un animateur. Ces réunions peuvent favoriser une libre expression créative avec un nombre limité de participants.</w:t>
      </w:r>
    </w:p>
    <w:p w:rsidR="00130BAE" w:rsidRPr="00496C91" w:rsidRDefault="00130BAE" w:rsidP="00130BAE">
      <w:pPr>
        <w:spacing w:before="120" w:after="120" w:line="360" w:lineRule="auto"/>
        <w:ind w:left="360"/>
        <w:jc w:val="both"/>
        <w:rPr>
          <w:rFonts w:cstheme="minorHAnsi"/>
          <w:b/>
          <w:bCs/>
          <w:sz w:val="24"/>
          <w:szCs w:val="24"/>
        </w:rPr>
      </w:pPr>
      <w:r w:rsidRPr="00496C91">
        <w:rPr>
          <w:rFonts w:cstheme="minorHAnsi"/>
          <w:b/>
          <w:bCs/>
          <w:sz w:val="24"/>
          <w:szCs w:val="24"/>
        </w:rPr>
        <w:t>3. Le questionnaire </w:t>
      </w:r>
    </w:p>
    <w:p w:rsidR="00130BAE" w:rsidRPr="00496C91" w:rsidRDefault="00130BAE" w:rsidP="00130BAE">
      <w:pPr>
        <w:spacing w:before="120" w:after="120" w:line="360" w:lineRule="auto"/>
        <w:ind w:left="357"/>
        <w:jc w:val="both"/>
        <w:rPr>
          <w:rFonts w:cstheme="minorHAnsi"/>
          <w:sz w:val="24"/>
          <w:szCs w:val="24"/>
        </w:rPr>
      </w:pPr>
      <w:r w:rsidRPr="00496C91">
        <w:rPr>
          <w:rFonts w:cstheme="minorHAnsi"/>
          <w:sz w:val="24"/>
          <w:szCs w:val="24"/>
        </w:rPr>
        <w:t>Les questionnaires peuvent remplacer avantageusement les entretiens. Toutefois ils ne conviennent pas à toutes les situations. Il faut les concevoir avec beaucoup de soin pour un maximum d’efficacité.</w:t>
      </w:r>
    </w:p>
    <w:p w:rsidR="00130BAE" w:rsidRPr="00496C91" w:rsidRDefault="00130BAE" w:rsidP="00130BAE">
      <w:pPr>
        <w:spacing w:before="120" w:after="120" w:line="360" w:lineRule="auto"/>
        <w:ind w:left="357"/>
        <w:jc w:val="both"/>
        <w:rPr>
          <w:rFonts w:cstheme="minorHAnsi"/>
          <w:sz w:val="24"/>
          <w:szCs w:val="24"/>
        </w:rPr>
      </w:pPr>
      <w:r w:rsidRPr="00496C91">
        <w:rPr>
          <w:rFonts w:cstheme="minorHAnsi"/>
          <w:sz w:val="24"/>
          <w:szCs w:val="24"/>
        </w:rPr>
        <w:t>Les questionnaires peuvent être la seule méthode pratique pour entrer en contact avec un grand nombre de personnes. Bien sûr il n’est pas possible de voir les réactions ou les expressions des personnes.</w:t>
      </w:r>
    </w:p>
    <w:p w:rsidR="001B3B77" w:rsidRPr="00496C91" w:rsidRDefault="001B3B77" w:rsidP="00130BAE">
      <w:pPr>
        <w:spacing w:before="120" w:after="120" w:line="360" w:lineRule="auto"/>
        <w:ind w:left="357"/>
        <w:jc w:val="both"/>
        <w:rPr>
          <w:rFonts w:cstheme="minorHAnsi"/>
          <w:sz w:val="24"/>
          <w:szCs w:val="24"/>
        </w:rPr>
      </w:pPr>
    </w:p>
    <w:p w:rsidR="00130BAE" w:rsidRPr="00496C91" w:rsidRDefault="00130BAE" w:rsidP="00130BAE">
      <w:pPr>
        <w:spacing w:before="120" w:after="120" w:line="360" w:lineRule="auto"/>
        <w:ind w:left="357"/>
        <w:jc w:val="both"/>
        <w:rPr>
          <w:rFonts w:cstheme="minorHAnsi"/>
          <w:b/>
          <w:bCs/>
          <w:sz w:val="24"/>
          <w:szCs w:val="24"/>
        </w:rPr>
      </w:pPr>
      <w:r w:rsidRPr="00496C91">
        <w:rPr>
          <w:rFonts w:cstheme="minorHAnsi"/>
          <w:b/>
          <w:bCs/>
          <w:sz w:val="24"/>
          <w:szCs w:val="24"/>
        </w:rPr>
        <w:lastRenderedPageBreak/>
        <w:t>4. La documentation </w:t>
      </w:r>
    </w:p>
    <w:p w:rsidR="00130BAE" w:rsidRPr="00496C91" w:rsidRDefault="00130BAE" w:rsidP="00130BAE">
      <w:pPr>
        <w:spacing w:before="120" w:after="120" w:line="360" w:lineRule="auto"/>
        <w:ind w:left="357"/>
        <w:jc w:val="both"/>
        <w:rPr>
          <w:rFonts w:cstheme="minorHAnsi"/>
          <w:sz w:val="24"/>
          <w:szCs w:val="24"/>
        </w:rPr>
      </w:pPr>
      <w:r w:rsidRPr="00496C91">
        <w:rPr>
          <w:rFonts w:cstheme="minorHAnsi"/>
          <w:sz w:val="24"/>
          <w:szCs w:val="24"/>
        </w:rPr>
        <w:t>La documentation consiste à étudier les rapports utilisés par les différents services de l’entreprise pour en tirer des informations.</w:t>
      </w:r>
    </w:p>
    <w:p w:rsidR="00130BAE" w:rsidRPr="00496C91" w:rsidRDefault="00130BAE" w:rsidP="00130BAE">
      <w:pPr>
        <w:spacing w:before="120" w:after="120" w:line="360" w:lineRule="auto"/>
        <w:ind w:left="357"/>
        <w:jc w:val="both"/>
        <w:rPr>
          <w:rFonts w:cstheme="minorHAnsi"/>
          <w:b/>
          <w:bCs/>
          <w:sz w:val="24"/>
          <w:szCs w:val="24"/>
        </w:rPr>
      </w:pPr>
      <w:r w:rsidRPr="00496C91">
        <w:rPr>
          <w:rFonts w:cstheme="minorHAnsi"/>
          <w:b/>
          <w:bCs/>
          <w:sz w:val="24"/>
          <w:szCs w:val="24"/>
        </w:rPr>
        <w:t>5. L’observation</w:t>
      </w:r>
    </w:p>
    <w:p w:rsidR="00130BAE" w:rsidRPr="00496C91" w:rsidRDefault="00130BAE" w:rsidP="00130BAE">
      <w:pPr>
        <w:spacing w:before="120" w:after="120" w:line="360" w:lineRule="auto"/>
        <w:ind w:left="357"/>
        <w:jc w:val="both"/>
        <w:rPr>
          <w:rFonts w:cstheme="minorHAnsi"/>
          <w:b/>
          <w:bCs/>
          <w:sz w:val="24"/>
          <w:szCs w:val="24"/>
        </w:rPr>
      </w:pPr>
      <w:r w:rsidRPr="00496C91">
        <w:rPr>
          <w:rFonts w:cstheme="minorHAnsi"/>
          <w:sz w:val="24"/>
          <w:szCs w:val="24"/>
        </w:rPr>
        <w:t>L’analyste est quelquefois amené à effectuer des observations c'est-à-dire à se poster en observateur d’une situation réelle pour laquelle il veut recueillir des renseignements qu’il n’a pas pu obtenir d’une autre manière. C’est la méthode la plus précise, celle qui peut le mieux montrer la différence entre ce qui devrait se passer et ce qui se passe réellement. Mais</w:t>
      </w:r>
      <w:r w:rsidR="009E1D5F" w:rsidRPr="00496C91">
        <w:rPr>
          <w:rFonts w:cstheme="minorHAnsi"/>
          <w:sz w:val="24"/>
          <w:szCs w:val="24"/>
        </w:rPr>
        <w:t xml:space="preserve"> </w:t>
      </w:r>
      <w:r w:rsidRPr="00496C91">
        <w:rPr>
          <w:rFonts w:cstheme="minorHAnsi"/>
          <w:sz w:val="24"/>
          <w:szCs w:val="24"/>
        </w:rPr>
        <w:t>cette</w:t>
      </w:r>
      <w:r w:rsidR="009E1D5F" w:rsidRPr="00496C91">
        <w:rPr>
          <w:rFonts w:cstheme="minorHAnsi"/>
          <w:sz w:val="24"/>
          <w:szCs w:val="24"/>
        </w:rPr>
        <w:t xml:space="preserve"> </w:t>
      </w:r>
      <w:r w:rsidRPr="00496C91">
        <w:rPr>
          <w:rFonts w:cstheme="minorHAnsi"/>
          <w:sz w:val="24"/>
          <w:szCs w:val="24"/>
        </w:rPr>
        <w:t>méthode</w:t>
      </w:r>
      <w:r w:rsidR="009E1D5F" w:rsidRPr="00496C91">
        <w:rPr>
          <w:rFonts w:cstheme="minorHAnsi"/>
          <w:sz w:val="24"/>
          <w:szCs w:val="24"/>
        </w:rPr>
        <w:t xml:space="preserve"> </w:t>
      </w:r>
      <w:r w:rsidRPr="00496C91">
        <w:rPr>
          <w:rFonts w:cstheme="minorHAnsi"/>
          <w:sz w:val="24"/>
          <w:szCs w:val="24"/>
        </w:rPr>
        <w:t>est</w:t>
      </w:r>
      <w:r w:rsidR="009E1D5F" w:rsidRPr="00496C91">
        <w:rPr>
          <w:rFonts w:cstheme="minorHAnsi"/>
          <w:sz w:val="24"/>
          <w:szCs w:val="24"/>
        </w:rPr>
        <w:t xml:space="preserve"> </w:t>
      </w:r>
      <w:r w:rsidRPr="00496C91">
        <w:rPr>
          <w:rFonts w:cstheme="minorHAnsi"/>
          <w:sz w:val="24"/>
          <w:szCs w:val="24"/>
        </w:rPr>
        <w:t xml:space="preserve">lourde en temps.  </w:t>
      </w:r>
    </w:p>
    <w:p w:rsidR="00130BAE" w:rsidRPr="00496C91" w:rsidRDefault="00130BAE" w:rsidP="00130BAE">
      <w:pPr>
        <w:pStyle w:val="ListParagraph"/>
        <w:numPr>
          <w:ilvl w:val="0"/>
          <w:numId w:val="8"/>
        </w:numPr>
        <w:autoSpaceDE w:val="0"/>
        <w:autoSpaceDN w:val="0"/>
        <w:adjustRightInd w:val="0"/>
        <w:spacing w:after="0" w:line="360" w:lineRule="auto"/>
        <w:rPr>
          <w:rFonts w:cstheme="minorHAnsi"/>
          <w:i/>
          <w:iCs/>
          <w:sz w:val="24"/>
          <w:szCs w:val="24"/>
          <w:lang w:val="fr-FR"/>
        </w:rPr>
      </w:pPr>
      <w:r w:rsidRPr="00496C91">
        <w:rPr>
          <w:rFonts w:cstheme="minorHAnsi"/>
          <w:i/>
          <w:iCs/>
          <w:sz w:val="24"/>
          <w:szCs w:val="24"/>
          <w:lang w:val="fr-FR"/>
        </w:rPr>
        <w:t xml:space="preserve">Dans notre cas nous </w:t>
      </w:r>
      <w:r w:rsidR="00FA670F" w:rsidRPr="00496C91">
        <w:rPr>
          <w:rFonts w:cstheme="minorHAnsi"/>
          <w:i/>
          <w:iCs/>
          <w:sz w:val="24"/>
          <w:szCs w:val="24"/>
          <w:lang w:val="fr-FR"/>
        </w:rPr>
        <w:t xml:space="preserve">avons choisir  la technique d’entretien </w:t>
      </w:r>
      <w:r w:rsidRPr="00496C91">
        <w:rPr>
          <w:rFonts w:cstheme="minorHAnsi"/>
          <w:i/>
          <w:iCs/>
          <w:sz w:val="24"/>
          <w:szCs w:val="24"/>
          <w:lang w:val="fr-FR"/>
        </w:rPr>
        <w:t>avec les utilisateurs. Par</w:t>
      </w:r>
      <w:r w:rsidR="007F14EF" w:rsidRPr="00496C91">
        <w:rPr>
          <w:rFonts w:cstheme="minorHAnsi"/>
          <w:i/>
          <w:iCs/>
          <w:sz w:val="24"/>
          <w:szCs w:val="24"/>
          <w:lang w:val="fr-FR"/>
        </w:rPr>
        <w:t xml:space="preserve"> </w:t>
      </w:r>
      <w:r w:rsidRPr="00496C91">
        <w:rPr>
          <w:rFonts w:cstheme="minorHAnsi"/>
          <w:i/>
          <w:iCs/>
          <w:sz w:val="24"/>
          <w:szCs w:val="24"/>
          <w:lang w:val="fr-FR"/>
        </w:rPr>
        <w:t>c</w:t>
      </w:r>
      <w:r w:rsidR="007F14EF" w:rsidRPr="00496C91">
        <w:rPr>
          <w:rFonts w:cstheme="minorHAnsi"/>
          <w:i/>
          <w:iCs/>
          <w:sz w:val="24"/>
          <w:szCs w:val="24"/>
          <w:lang w:val="fr-FR"/>
        </w:rPr>
        <w:t>e</w:t>
      </w:r>
      <w:r w:rsidRPr="00496C91">
        <w:rPr>
          <w:rFonts w:cstheme="minorHAnsi"/>
          <w:i/>
          <w:iCs/>
          <w:sz w:val="24"/>
          <w:szCs w:val="24"/>
          <w:lang w:val="fr-FR"/>
        </w:rPr>
        <w:t xml:space="preserve">  que cette technique est plus utiliser pour collecter les informations.</w:t>
      </w:r>
    </w:p>
    <w:p w:rsidR="00130BAE" w:rsidRPr="00496C91" w:rsidRDefault="00130BAE" w:rsidP="00130BAE">
      <w:pPr>
        <w:pStyle w:val="ListParagraph"/>
        <w:autoSpaceDE w:val="0"/>
        <w:autoSpaceDN w:val="0"/>
        <w:adjustRightInd w:val="0"/>
        <w:spacing w:after="0" w:line="360" w:lineRule="auto"/>
        <w:ind w:left="1032"/>
        <w:rPr>
          <w:rFonts w:cstheme="minorHAnsi"/>
          <w:i/>
          <w:iCs/>
          <w:sz w:val="24"/>
          <w:szCs w:val="24"/>
          <w:lang w:val="fr-FR"/>
        </w:rPr>
      </w:pPr>
    </w:p>
    <w:p w:rsidR="00130BAE" w:rsidRPr="00496C91" w:rsidRDefault="00130BAE" w:rsidP="007F14EF">
      <w:pPr>
        <w:autoSpaceDE w:val="0"/>
        <w:autoSpaceDN w:val="0"/>
        <w:adjustRightInd w:val="0"/>
        <w:spacing w:line="360" w:lineRule="auto"/>
        <w:jc w:val="both"/>
        <w:rPr>
          <w:rFonts w:cstheme="minorHAnsi"/>
          <w:sz w:val="24"/>
          <w:szCs w:val="24"/>
        </w:rPr>
      </w:pPr>
      <w:r w:rsidRPr="00496C91">
        <w:rPr>
          <w:rFonts w:cstheme="minorHAnsi"/>
          <w:sz w:val="24"/>
          <w:szCs w:val="24"/>
        </w:rPr>
        <w:t xml:space="preserve">Apres  avoir  faire l’entretien avec l’utilisateur et après le  définir notre besoins et collecter les informations nécessaire. Nous avons  passé </w:t>
      </w:r>
      <w:r w:rsidR="007F14EF" w:rsidRPr="00496C91">
        <w:rPr>
          <w:rFonts w:cstheme="minorHAnsi"/>
          <w:sz w:val="24"/>
          <w:szCs w:val="24"/>
        </w:rPr>
        <w:t>à</w:t>
      </w:r>
      <w:r w:rsidRPr="00496C91">
        <w:rPr>
          <w:rFonts w:cstheme="minorHAnsi"/>
          <w:sz w:val="24"/>
          <w:szCs w:val="24"/>
        </w:rPr>
        <w:t xml:space="preserve"> l’étape de conception de notre </w:t>
      </w:r>
      <w:r w:rsidR="007F14EF" w:rsidRPr="00496C91">
        <w:rPr>
          <w:rFonts w:cstheme="minorHAnsi"/>
          <w:sz w:val="24"/>
          <w:szCs w:val="24"/>
        </w:rPr>
        <w:t>D</w:t>
      </w:r>
      <w:r w:rsidRPr="00496C91">
        <w:rPr>
          <w:rFonts w:cstheme="minorHAnsi"/>
          <w:sz w:val="24"/>
          <w:szCs w:val="24"/>
        </w:rPr>
        <w:t xml:space="preserve">ata </w:t>
      </w:r>
      <w:proofErr w:type="spellStart"/>
      <w:r w:rsidR="007F14EF" w:rsidRPr="00496C91">
        <w:rPr>
          <w:rFonts w:cstheme="minorHAnsi"/>
          <w:sz w:val="24"/>
          <w:szCs w:val="24"/>
        </w:rPr>
        <w:t>W</w:t>
      </w:r>
      <w:r w:rsidRPr="00496C91">
        <w:rPr>
          <w:rFonts w:cstheme="minorHAnsi"/>
          <w:sz w:val="24"/>
          <w:szCs w:val="24"/>
        </w:rPr>
        <w:t>arehouse</w:t>
      </w:r>
      <w:proofErr w:type="spellEnd"/>
      <w:r w:rsidRPr="00496C91">
        <w:rPr>
          <w:rFonts w:cstheme="minorHAnsi"/>
          <w:sz w:val="24"/>
          <w:szCs w:val="24"/>
        </w:rPr>
        <w:t>.</w:t>
      </w:r>
    </w:p>
    <w:p w:rsidR="00130BAE" w:rsidRPr="00496C91" w:rsidRDefault="00130BAE" w:rsidP="00EB7DC1">
      <w:pPr>
        <w:pStyle w:val="ListParagraph"/>
        <w:numPr>
          <w:ilvl w:val="0"/>
          <w:numId w:val="1"/>
        </w:numPr>
        <w:spacing w:after="0" w:line="360" w:lineRule="auto"/>
        <w:rPr>
          <w:rFonts w:cstheme="minorHAnsi"/>
          <w:b/>
          <w:bCs/>
          <w:sz w:val="28"/>
          <w:szCs w:val="28"/>
          <w:lang w:val="fr-FR"/>
        </w:rPr>
      </w:pPr>
      <w:r w:rsidRPr="00496C91">
        <w:rPr>
          <w:rFonts w:cstheme="minorHAnsi"/>
          <w:b/>
          <w:bCs/>
          <w:sz w:val="28"/>
          <w:szCs w:val="28"/>
          <w:lang w:val="fr-FR"/>
        </w:rPr>
        <w:t>Conception </w:t>
      </w:r>
      <w:r w:rsidR="007F14EF" w:rsidRPr="00496C91">
        <w:rPr>
          <w:rFonts w:cstheme="minorHAnsi"/>
          <w:b/>
          <w:bCs/>
          <w:sz w:val="28"/>
          <w:szCs w:val="28"/>
          <w:lang w:val="fr-FR"/>
        </w:rPr>
        <w:t xml:space="preserve">de Data </w:t>
      </w:r>
      <w:proofErr w:type="spellStart"/>
      <w:r w:rsidR="007F14EF" w:rsidRPr="00496C91">
        <w:rPr>
          <w:rFonts w:cstheme="minorHAnsi"/>
          <w:b/>
          <w:bCs/>
          <w:sz w:val="28"/>
          <w:szCs w:val="28"/>
          <w:lang w:val="fr-FR"/>
        </w:rPr>
        <w:t>Warehouse</w:t>
      </w:r>
      <w:proofErr w:type="spellEnd"/>
    </w:p>
    <w:p w:rsidR="00130BAE" w:rsidRPr="00496C91" w:rsidRDefault="00130BAE" w:rsidP="00DA2C1F">
      <w:pPr>
        <w:tabs>
          <w:tab w:val="left" w:pos="3465"/>
        </w:tabs>
        <w:spacing w:line="360" w:lineRule="auto"/>
        <w:jc w:val="both"/>
        <w:rPr>
          <w:rFonts w:cstheme="minorHAnsi"/>
          <w:sz w:val="24"/>
          <w:szCs w:val="24"/>
        </w:rPr>
      </w:pPr>
      <w:r w:rsidRPr="00496C91">
        <w:rPr>
          <w:rFonts w:cstheme="minorHAnsi"/>
          <w:sz w:val="24"/>
          <w:szCs w:val="24"/>
        </w:rPr>
        <w:t xml:space="preserve">   Il existe plusieurs approches pour La conception de </w:t>
      </w:r>
      <w:r w:rsidR="007F14EF" w:rsidRPr="00496C91">
        <w:rPr>
          <w:rFonts w:cstheme="minorHAnsi"/>
          <w:sz w:val="24"/>
          <w:szCs w:val="24"/>
        </w:rPr>
        <w:t>D</w:t>
      </w:r>
      <w:r w:rsidRPr="00496C91">
        <w:rPr>
          <w:rFonts w:cstheme="minorHAnsi"/>
          <w:sz w:val="24"/>
          <w:szCs w:val="24"/>
        </w:rPr>
        <w:t xml:space="preserve">ata </w:t>
      </w:r>
      <w:proofErr w:type="spellStart"/>
      <w:r w:rsidR="007F14EF" w:rsidRPr="00496C91">
        <w:rPr>
          <w:rFonts w:cstheme="minorHAnsi"/>
          <w:sz w:val="24"/>
          <w:szCs w:val="24"/>
        </w:rPr>
        <w:t>W</w:t>
      </w:r>
      <w:r w:rsidRPr="00496C91">
        <w:rPr>
          <w:rFonts w:cstheme="minorHAnsi"/>
          <w:sz w:val="24"/>
          <w:szCs w:val="24"/>
        </w:rPr>
        <w:t>arehouse</w:t>
      </w:r>
      <w:proofErr w:type="spellEnd"/>
      <w:r w:rsidRPr="00496C91">
        <w:rPr>
          <w:rFonts w:cstheme="minorHAnsi"/>
          <w:sz w:val="24"/>
          <w:szCs w:val="24"/>
        </w:rPr>
        <w:t xml:space="preserve"> nous avons</w:t>
      </w:r>
      <w:r w:rsidR="00BF2989">
        <w:rPr>
          <w:rFonts w:cstheme="minorHAnsi"/>
          <w:sz w:val="24"/>
          <w:szCs w:val="24"/>
        </w:rPr>
        <w:t xml:space="preserve"> </w:t>
      </w:r>
      <w:r w:rsidR="00DA2C1F">
        <w:rPr>
          <w:rFonts w:cstheme="minorHAnsi"/>
          <w:sz w:val="24"/>
          <w:szCs w:val="24"/>
        </w:rPr>
        <w:t xml:space="preserve">voir </w:t>
      </w:r>
      <w:r w:rsidRPr="00496C91">
        <w:rPr>
          <w:rFonts w:cstheme="minorHAnsi"/>
          <w:sz w:val="24"/>
          <w:szCs w:val="24"/>
        </w:rPr>
        <w:t xml:space="preserve">les approche les plus connues :          </w:t>
      </w:r>
    </w:p>
    <w:p w:rsidR="00130BAE" w:rsidRPr="00496C91" w:rsidRDefault="00130BAE" w:rsidP="00130BAE">
      <w:pPr>
        <w:pStyle w:val="ListParagraph"/>
        <w:numPr>
          <w:ilvl w:val="0"/>
          <w:numId w:val="3"/>
        </w:numPr>
        <w:autoSpaceDE w:val="0"/>
        <w:autoSpaceDN w:val="0"/>
        <w:adjustRightInd w:val="0"/>
        <w:spacing w:after="0" w:line="360" w:lineRule="auto"/>
        <w:jc w:val="both"/>
        <w:rPr>
          <w:rFonts w:cstheme="minorHAnsi"/>
          <w:sz w:val="24"/>
          <w:szCs w:val="24"/>
          <w:lang w:val="fr-FR"/>
        </w:rPr>
      </w:pPr>
      <w:r w:rsidRPr="00496C91">
        <w:rPr>
          <w:rFonts w:cstheme="minorHAnsi"/>
          <w:sz w:val="24"/>
          <w:szCs w:val="24"/>
          <w:lang w:val="fr-FR"/>
        </w:rPr>
        <w:t xml:space="preserve"> L’approche </w:t>
      </w:r>
      <w:r w:rsidR="007F14EF" w:rsidRPr="00496C91">
        <w:rPr>
          <w:rFonts w:cstheme="minorHAnsi"/>
          <w:sz w:val="24"/>
          <w:szCs w:val="24"/>
          <w:lang w:val="fr-FR"/>
        </w:rPr>
        <w:t>basée sur les besoins d’analyse.</w:t>
      </w:r>
    </w:p>
    <w:p w:rsidR="00130BAE" w:rsidRPr="00496C91" w:rsidRDefault="00130BAE" w:rsidP="009E1D5F">
      <w:pPr>
        <w:pStyle w:val="ListParagraph"/>
        <w:numPr>
          <w:ilvl w:val="0"/>
          <w:numId w:val="3"/>
        </w:numPr>
        <w:tabs>
          <w:tab w:val="left" w:pos="3465"/>
        </w:tabs>
        <w:spacing w:after="0" w:line="360" w:lineRule="auto"/>
        <w:jc w:val="both"/>
        <w:rPr>
          <w:rFonts w:cstheme="minorHAnsi"/>
          <w:sz w:val="24"/>
          <w:szCs w:val="24"/>
          <w:lang w:val="fr-FR"/>
        </w:rPr>
      </w:pPr>
      <w:r w:rsidRPr="00496C91">
        <w:rPr>
          <w:rFonts w:cstheme="minorHAnsi"/>
          <w:sz w:val="24"/>
          <w:szCs w:val="24"/>
          <w:lang w:val="fr-FR"/>
        </w:rPr>
        <w:t xml:space="preserve"> L’approche b</w:t>
      </w:r>
      <w:r w:rsidR="007F14EF" w:rsidRPr="00496C91">
        <w:rPr>
          <w:rFonts w:cstheme="minorHAnsi"/>
          <w:sz w:val="24"/>
          <w:szCs w:val="24"/>
          <w:lang w:val="fr-FR"/>
        </w:rPr>
        <w:t>asée sur les sources de données.</w:t>
      </w:r>
    </w:p>
    <w:p w:rsidR="00130BAE" w:rsidRPr="00496C91" w:rsidRDefault="00130BAE" w:rsidP="00DE62E5">
      <w:pPr>
        <w:pStyle w:val="ListParagraph"/>
        <w:numPr>
          <w:ilvl w:val="0"/>
          <w:numId w:val="19"/>
        </w:numPr>
        <w:autoSpaceDE w:val="0"/>
        <w:autoSpaceDN w:val="0"/>
        <w:adjustRightInd w:val="0"/>
        <w:spacing w:line="360" w:lineRule="auto"/>
        <w:jc w:val="both"/>
        <w:rPr>
          <w:rFonts w:cstheme="minorHAnsi"/>
          <w:b/>
          <w:bCs/>
          <w:sz w:val="24"/>
          <w:szCs w:val="24"/>
          <w:lang w:val="fr-FR"/>
        </w:rPr>
      </w:pPr>
      <w:r w:rsidRPr="00496C91">
        <w:rPr>
          <w:rFonts w:cstheme="minorHAnsi"/>
          <w:b/>
          <w:bCs/>
          <w:sz w:val="24"/>
          <w:szCs w:val="24"/>
          <w:lang w:val="fr-FR"/>
        </w:rPr>
        <w:t>Approche « Besoins d’analyse »</w:t>
      </w:r>
    </w:p>
    <w:p w:rsidR="00130BAE" w:rsidRPr="00496C91" w:rsidRDefault="00130BAE" w:rsidP="009E1D5F">
      <w:pPr>
        <w:pStyle w:val="ListParagraph"/>
        <w:autoSpaceDE w:val="0"/>
        <w:autoSpaceDN w:val="0"/>
        <w:adjustRightInd w:val="0"/>
        <w:spacing w:line="360" w:lineRule="auto"/>
        <w:ind w:left="0"/>
        <w:jc w:val="both"/>
        <w:rPr>
          <w:rFonts w:cstheme="minorHAnsi"/>
          <w:sz w:val="24"/>
          <w:szCs w:val="24"/>
          <w:lang w:val="fr-FR"/>
        </w:rPr>
      </w:pPr>
      <w:r w:rsidRPr="00496C91">
        <w:rPr>
          <w:rFonts w:cstheme="minorHAnsi"/>
          <w:sz w:val="24"/>
          <w:szCs w:val="24"/>
          <w:lang w:val="fr-FR"/>
        </w:rPr>
        <w:t xml:space="preserve">Le contenu du Data </w:t>
      </w:r>
      <w:proofErr w:type="spellStart"/>
      <w:r w:rsidRPr="00496C91">
        <w:rPr>
          <w:rFonts w:cstheme="minorHAnsi"/>
          <w:sz w:val="24"/>
          <w:szCs w:val="24"/>
          <w:lang w:val="fr-FR"/>
        </w:rPr>
        <w:t>Warehouse</w:t>
      </w:r>
      <w:proofErr w:type="spellEnd"/>
      <w:r w:rsidRPr="00496C91">
        <w:rPr>
          <w:rFonts w:cstheme="minorHAnsi"/>
          <w:sz w:val="24"/>
          <w:szCs w:val="24"/>
          <w:lang w:val="fr-FR"/>
        </w:rPr>
        <w:t xml:space="preserve"> sera déterminé selon les besoins de l’utilisateur final. Cette approche est aussi appelée « approche descendante » (Top-Down </w:t>
      </w:r>
      <w:proofErr w:type="spellStart"/>
      <w:r w:rsidRPr="00496C91">
        <w:rPr>
          <w:rFonts w:cstheme="minorHAnsi"/>
          <w:sz w:val="24"/>
          <w:szCs w:val="24"/>
          <w:lang w:val="fr-FR"/>
        </w:rPr>
        <w:t>Approach</w:t>
      </w:r>
      <w:proofErr w:type="spellEnd"/>
      <w:r w:rsidR="009E1D5F" w:rsidRPr="00496C91">
        <w:rPr>
          <w:rFonts w:cstheme="minorHAnsi"/>
          <w:sz w:val="24"/>
          <w:szCs w:val="24"/>
          <w:lang w:val="fr-FR"/>
        </w:rPr>
        <w:t>). Consiste</w:t>
      </w:r>
      <w:r w:rsidRPr="00496C91">
        <w:rPr>
          <w:rFonts w:cstheme="minorHAnsi"/>
          <w:sz w:val="24"/>
          <w:szCs w:val="24"/>
          <w:lang w:val="fr-FR"/>
        </w:rPr>
        <w:t xml:space="preserve"> à construire le schéma de l’entrepôt à partir de ceux des sources de données et suppose que le schéma qui sera construit pourra répondre à tous les besoins d’analyse. Elle est supportée généralement pour les Data </w:t>
      </w:r>
      <w:proofErr w:type="spellStart"/>
      <w:r w:rsidRPr="00496C91">
        <w:rPr>
          <w:rFonts w:cstheme="minorHAnsi"/>
          <w:sz w:val="24"/>
          <w:szCs w:val="24"/>
          <w:lang w:val="fr-FR"/>
        </w:rPr>
        <w:t>Mart</w:t>
      </w:r>
      <w:r w:rsidR="007F14EF" w:rsidRPr="00496C91">
        <w:rPr>
          <w:rFonts w:cstheme="minorHAnsi"/>
          <w:sz w:val="24"/>
          <w:szCs w:val="24"/>
          <w:lang w:val="fr-FR"/>
        </w:rPr>
        <w:t>s</w:t>
      </w:r>
      <w:proofErr w:type="spellEnd"/>
      <w:r w:rsidRPr="00496C91">
        <w:rPr>
          <w:rFonts w:cstheme="minorHAnsi"/>
          <w:sz w:val="24"/>
          <w:szCs w:val="24"/>
          <w:lang w:val="fr-FR"/>
        </w:rPr>
        <w:t xml:space="preserve"> (magasins de données), où le nombre des activités et des sujets est restreins on peut donc facilement déterminer l’ensemble des indicateurs à mesurer et déduire les axes des mesures (les dimensions).</w:t>
      </w:r>
    </w:p>
    <w:p w:rsidR="00C9500D" w:rsidRPr="00496C91" w:rsidRDefault="00C9500D" w:rsidP="009E1D5F">
      <w:pPr>
        <w:pStyle w:val="ListParagraph"/>
        <w:autoSpaceDE w:val="0"/>
        <w:autoSpaceDN w:val="0"/>
        <w:adjustRightInd w:val="0"/>
        <w:spacing w:line="360" w:lineRule="auto"/>
        <w:ind w:left="0"/>
        <w:jc w:val="both"/>
        <w:rPr>
          <w:rFonts w:cstheme="minorHAnsi"/>
          <w:sz w:val="24"/>
          <w:szCs w:val="24"/>
          <w:lang w:val="fr-FR"/>
        </w:rPr>
      </w:pPr>
    </w:p>
    <w:p w:rsidR="00DE62E5" w:rsidRPr="00496C91" w:rsidRDefault="00DE62E5" w:rsidP="00130BAE">
      <w:pPr>
        <w:pStyle w:val="ListParagraph"/>
        <w:autoSpaceDE w:val="0"/>
        <w:autoSpaceDN w:val="0"/>
        <w:adjustRightInd w:val="0"/>
        <w:spacing w:line="360" w:lineRule="auto"/>
        <w:ind w:left="0"/>
        <w:rPr>
          <w:rFonts w:cstheme="minorHAnsi"/>
          <w:b/>
          <w:bCs/>
          <w:sz w:val="24"/>
          <w:szCs w:val="24"/>
          <w:lang w:val="fr-FR"/>
        </w:rPr>
      </w:pPr>
    </w:p>
    <w:p w:rsidR="00130BAE" w:rsidRPr="00496C91" w:rsidRDefault="007F14EF" w:rsidP="00DE62E5">
      <w:pPr>
        <w:pStyle w:val="ListParagraph"/>
        <w:numPr>
          <w:ilvl w:val="0"/>
          <w:numId w:val="19"/>
        </w:numPr>
        <w:autoSpaceDE w:val="0"/>
        <w:autoSpaceDN w:val="0"/>
        <w:adjustRightInd w:val="0"/>
        <w:spacing w:line="360" w:lineRule="auto"/>
        <w:jc w:val="both"/>
        <w:rPr>
          <w:rFonts w:cstheme="minorHAnsi"/>
          <w:b/>
          <w:bCs/>
          <w:sz w:val="24"/>
          <w:szCs w:val="24"/>
          <w:lang w:val="fr-FR"/>
        </w:rPr>
      </w:pPr>
      <w:r w:rsidRPr="00496C91">
        <w:rPr>
          <w:rFonts w:cstheme="minorHAnsi"/>
          <w:b/>
          <w:bCs/>
          <w:sz w:val="24"/>
          <w:szCs w:val="24"/>
          <w:lang w:val="fr-FR"/>
        </w:rPr>
        <w:lastRenderedPageBreak/>
        <w:t>Approche « Source de données »</w:t>
      </w:r>
    </w:p>
    <w:p w:rsidR="00130BAE" w:rsidRPr="00496C91" w:rsidRDefault="00130BAE" w:rsidP="00130BAE">
      <w:pPr>
        <w:pStyle w:val="ListParagraph"/>
        <w:autoSpaceDE w:val="0"/>
        <w:autoSpaceDN w:val="0"/>
        <w:adjustRightInd w:val="0"/>
        <w:spacing w:line="360" w:lineRule="auto"/>
        <w:ind w:left="0"/>
        <w:jc w:val="both"/>
        <w:rPr>
          <w:rFonts w:cstheme="minorHAnsi"/>
          <w:sz w:val="24"/>
          <w:szCs w:val="24"/>
          <w:lang w:val="fr-FR"/>
        </w:rPr>
      </w:pPr>
      <w:r w:rsidRPr="00496C91">
        <w:rPr>
          <w:rFonts w:cstheme="minorHAnsi"/>
          <w:sz w:val="24"/>
          <w:szCs w:val="24"/>
          <w:lang w:val="fr-FR"/>
        </w:rPr>
        <w:t>D</w:t>
      </w:r>
      <w:r w:rsidR="007F14EF" w:rsidRPr="00496C91">
        <w:rPr>
          <w:rFonts w:cstheme="minorHAnsi"/>
          <w:sz w:val="24"/>
          <w:szCs w:val="24"/>
          <w:lang w:val="fr-FR"/>
        </w:rPr>
        <w:t>ans cette approche le contenu du</w:t>
      </w:r>
      <w:r w:rsidRPr="00496C91">
        <w:rPr>
          <w:rFonts w:cstheme="minorHAnsi"/>
          <w:sz w:val="24"/>
          <w:szCs w:val="24"/>
          <w:lang w:val="fr-FR"/>
        </w:rPr>
        <w:t xml:space="preserve"> </w:t>
      </w:r>
      <w:r w:rsidR="007F14EF" w:rsidRPr="00496C91">
        <w:rPr>
          <w:rFonts w:cstheme="minorHAnsi"/>
          <w:sz w:val="24"/>
          <w:szCs w:val="24"/>
          <w:lang w:val="fr-FR"/>
        </w:rPr>
        <w:t>D</w:t>
      </w:r>
      <w:r w:rsidRPr="00496C91">
        <w:rPr>
          <w:rFonts w:cstheme="minorHAnsi"/>
          <w:sz w:val="24"/>
          <w:szCs w:val="24"/>
          <w:lang w:val="fr-FR"/>
        </w:rPr>
        <w:t xml:space="preserve">ata </w:t>
      </w:r>
      <w:proofErr w:type="spellStart"/>
      <w:r w:rsidR="007F14EF" w:rsidRPr="00496C91">
        <w:rPr>
          <w:rFonts w:cstheme="minorHAnsi"/>
          <w:sz w:val="24"/>
          <w:szCs w:val="24"/>
          <w:lang w:val="fr-FR"/>
        </w:rPr>
        <w:t>W</w:t>
      </w:r>
      <w:r w:rsidRPr="00496C91">
        <w:rPr>
          <w:rFonts w:cstheme="minorHAnsi"/>
          <w:sz w:val="24"/>
          <w:szCs w:val="24"/>
          <w:lang w:val="fr-FR"/>
        </w:rPr>
        <w:t>arehouse</w:t>
      </w:r>
      <w:proofErr w:type="spellEnd"/>
      <w:r w:rsidRPr="00496C91">
        <w:rPr>
          <w:rFonts w:cstheme="minorHAnsi"/>
          <w:sz w:val="24"/>
          <w:szCs w:val="24"/>
          <w:lang w:val="fr-FR"/>
        </w:rPr>
        <w:t xml:space="preserve"> </w:t>
      </w:r>
      <w:r w:rsidR="007A0F9A" w:rsidRPr="00496C91">
        <w:rPr>
          <w:rFonts w:cstheme="minorHAnsi"/>
          <w:sz w:val="24"/>
          <w:szCs w:val="24"/>
          <w:lang w:val="fr-FR"/>
        </w:rPr>
        <w:t>déterminé</w:t>
      </w:r>
      <w:r w:rsidRPr="00496C91">
        <w:rPr>
          <w:rFonts w:cstheme="minorHAnsi"/>
          <w:sz w:val="24"/>
          <w:szCs w:val="24"/>
          <w:lang w:val="fr-FR"/>
        </w:rPr>
        <w:t xml:space="preserve"> par la source de données, l’approche est </w:t>
      </w:r>
      <w:r w:rsidR="007A0F9A" w:rsidRPr="00496C91">
        <w:rPr>
          <w:rFonts w:cstheme="minorHAnsi"/>
          <w:sz w:val="24"/>
          <w:szCs w:val="24"/>
          <w:lang w:val="fr-FR"/>
        </w:rPr>
        <w:t>appelé</w:t>
      </w:r>
      <w:r w:rsidRPr="00496C91">
        <w:rPr>
          <w:rFonts w:cstheme="minorHAnsi"/>
          <w:sz w:val="24"/>
          <w:szCs w:val="24"/>
          <w:lang w:val="fr-FR"/>
        </w:rPr>
        <w:t xml:space="preserve"> : Approche ascendante (</w:t>
      </w:r>
      <w:proofErr w:type="spellStart"/>
      <w:r w:rsidRPr="00496C91">
        <w:rPr>
          <w:rFonts w:cstheme="minorHAnsi"/>
          <w:sz w:val="24"/>
          <w:szCs w:val="24"/>
          <w:lang w:val="fr-FR"/>
        </w:rPr>
        <w:t>Bottom</w:t>
      </w:r>
      <w:proofErr w:type="spellEnd"/>
      <w:r w:rsidRPr="00496C91">
        <w:rPr>
          <w:rFonts w:cstheme="minorHAnsi"/>
          <w:sz w:val="24"/>
          <w:szCs w:val="24"/>
          <w:lang w:val="fr-FR"/>
        </w:rPr>
        <w:t xml:space="preserve">-up </w:t>
      </w:r>
      <w:proofErr w:type="spellStart"/>
      <w:r w:rsidRPr="00496C91">
        <w:rPr>
          <w:rFonts w:cstheme="minorHAnsi"/>
          <w:sz w:val="24"/>
          <w:szCs w:val="24"/>
          <w:lang w:val="fr-FR"/>
        </w:rPr>
        <w:t>Approach</w:t>
      </w:r>
      <w:proofErr w:type="spellEnd"/>
      <w:r w:rsidRPr="00496C91">
        <w:rPr>
          <w:rFonts w:cstheme="minorHAnsi"/>
          <w:sz w:val="24"/>
          <w:szCs w:val="24"/>
          <w:lang w:val="fr-FR"/>
        </w:rPr>
        <w:t>).</w:t>
      </w:r>
    </w:p>
    <w:p w:rsidR="00130BAE" w:rsidRPr="00496C91" w:rsidRDefault="00A07E21" w:rsidP="00130BAE">
      <w:pPr>
        <w:pStyle w:val="ListParagraph"/>
        <w:autoSpaceDE w:val="0"/>
        <w:autoSpaceDN w:val="0"/>
        <w:adjustRightInd w:val="0"/>
        <w:spacing w:line="360" w:lineRule="auto"/>
        <w:ind w:left="0"/>
        <w:jc w:val="both"/>
        <w:rPr>
          <w:rFonts w:cstheme="minorHAnsi"/>
          <w:lang w:val="fr-FR"/>
        </w:rPr>
      </w:pPr>
      <w:r w:rsidRPr="00496C91">
        <w:rPr>
          <w:rFonts w:cstheme="minorHAnsi"/>
          <w:noProof/>
          <w:lang w:val="fr-FR" w:eastAsia="fr-FR"/>
        </w:rPr>
        <w:pict>
          <v:group id="_x0000_s1369" style="position:absolute;left:0;text-align:left;margin-left:23.15pt;margin-top:15.35pt;width:393.15pt;height:278.2pt;z-index:-251505152" coordorigin="1360,4558" coordsize="7863,5564">
            <v:shape id="_x0000_s1356" type="#_x0000_t202" style="position:absolute;left:1360;top:6807;width:6102;height:3315" filled="f" stroked="f">
              <v:textbox>
                <w:txbxContent>
                  <w:p w:rsidR="00076E51" w:rsidRPr="009E1D5F" w:rsidRDefault="00076E51" w:rsidP="00130BAE">
                    <w:pPr>
                      <w:pStyle w:val="ListParagraph"/>
                      <w:autoSpaceDE w:val="0"/>
                      <w:autoSpaceDN w:val="0"/>
                      <w:adjustRightInd w:val="0"/>
                      <w:spacing w:line="360" w:lineRule="auto"/>
                      <w:ind w:left="0"/>
                      <w:jc w:val="both"/>
                      <w:rPr>
                        <w:rFonts w:cstheme="minorHAnsi"/>
                        <w:i/>
                        <w:iCs/>
                        <w:sz w:val="20"/>
                        <w:szCs w:val="20"/>
                        <w:lang w:val="fr-FR"/>
                      </w:rPr>
                    </w:pPr>
                    <w:r w:rsidRPr="009E1D5F">
                      <w:rPr>
                        <w:rFonts w:cstheme="minorHAnsi"/>
                        <w:i/>
                        <w:iCs/>
                        <w:sz w:val="20"/>
                        <w:szCs w:val="20"/>
                        <w:lang w:val="fr-FR"/>
                      </w:rPr>
                      <w:t>Cycle de développement</w:t>
                    </w:r>
                    <w:r>
                      <w:rPr>
                        <w:rFonts w:cstheme="minorHAnsi"/>
                        <w:i/>
                        <w:iCs/>
                        <w:sz w:val="20"/>
                        <w:szCs w:val="20"/>
                        <w:lang w:val="fr-FR"/>
                      </w:rPr>
                      <w:t xml:space="preserve"> du</w:t>
                    </w:r>
                    <w:r w:rsidRPr="009E1D5F">
                      <w:rPr>
                        <w:rFonts w:cstheme="minorHAnsi"/>
                        <w:i/>
                        <w:iCs/>
                        <w:sz w:val="20"/>
                        <w:szCs w:val="20"/>
                        <w:lang w:val="fr-FR"/>
                      </w:rPr>
                      <w:t xml:space="preserve"> Data </w:t>
                    </w:r>
                    <w:proofErr w:type="spellStart"/>
                    <w:r w:rsidRPr="009E1D5F">
                      <w:rPr>
                        <w:rFonts w:cstheme="minorHAnsi"/>
                        <w:i/>
                        <w:iCs/>
                        <w:sz w:val="20"/>
                        <w:szCs w:val="20"/>
                        <w:lang w:val="fr-FR"/>
                      </w:rPr>
                      <w:t>Warehouse</w:t>
                    </w:r>
                    <w:proofErr w:type="spellEnd"/>
                    <w:r w:rsidRPr="009E1D5F">
                      <w:rPr>
                        <w:rFonts w:cstheme="minorHAnsi"/>
                        <w:i/>
                        <w:iCs/>
                        <w:sz w:val="20"/>
                        <w:szCs w:val="20"/>
                        <w:lang w:val="fr-FR"/>
                      </w:rPr>
                      <w:t> :</w:t>
                    </w:r>
                  </w:p>
                  <w:p w:rsidR="00076E51" w:rsidRPr="009E1D5F" w:rsidRDefault="00076E51" w:rsidP="00130BAE">
                    <w:pPr>
                      <w:pStyle w:val="ListParagraph"/>
                      <w:numPr>
                        <w:ilvl w:val="0"/>
                        <w:numId w:val="3"/>
                      </w:numPr>
                      <w:autoSpaceDE w:val="0"/>
                      <w:autoSpaceDN w:val="0"/>
                      <w:adjustRightInd w:val="0"/>
                      <w:spacing w:after="0" w:line="360" w:lineRule="auto"/>
                      <w:jc w:val="both"/>
                      <w:rPr>
                        <w:rFonts w:cstheme="minorHAnsi"/>
                        <w:i/>
                        <w:iCs/>
                        <w:sz w:val="20"/>
                        <w:szCs w:val="20"/>
                        <w:lang w:val="fr-FR"/>
                      </w:rPr>
                    </w:pPr>
                    <w:r w:rsidRPr="009E1D5F">
                      <w:rPr>
                        <w:rFonts w:cstheme="minorHAnsi"/>
                        <w:i/>
                        <w:iCs/>
                        <w:sz w:val="20"/>
                        <w:szCs w:val="20"/>
                        <w:lang w:val="fr-FR"/>
                      </w:rPr>
                      <w:t xml:space="preserve">implémenter le Data </w:t>
                    </w:r>
                    <w:proofErr w:type="spellStart"/>
                    <w:r w:rsidRPr="009E1D5F">
                      <w:rPr>
                        <w:rFonts w:cstheme="minorHAnsi"/>
                        <w:i/>
                        <w:iCs/>
                        <w:sz w:val="20"/>
                        <w:szCs w:val="20"/>
                        <w:lang w:val="fr-FR"/>
                      </w:rPr>
                      <w:t>Warehouse</w:t>
                    </w:r>
                    <w:proofErr w:type="spellEnd"/>
                    <w:r w:rsidRPr="009E1D5F">
                      <w:rPr>
                        <w:rFonts w:cstheme="minorHAnsi"/>
                        <w:i/>
                        <w:iCs/>
                        <w:sz w:val="20"/>
                        <w:szCs w:val="20"/>
                        <w:lang w:val="fr-FR"/>
                      </w:rPr>
                      <w:t>.</w:t>
                    </w:r>
                  </w:p>
                  <w:p w:rsidR="00076E51" w:rsidRPr="009E1D5F" w:rsidRDefault="00076E51" w:rsidP="00130BAE">
                    <w:pPr>
                      <w:pStyle w:val="ListParagraph"/>
                      <w:numPr>
                        <w:ilvl w:val="0"/>
                        <w:numId w:val="3"/>
                      </w:numPr>
                      <w:autoSpaceDE w:val="0"/>
                      <w:autoSpaceDN w:val="0"/>
                      <w:adjustRightInd w:val="0"/>
                      <w:spacing w:after="0" w:line="360" w:lineRule="auto"/>
                      <w:jc w:val="both"/>
                      <w:rPr>
                        <w:rFonts w:cstheme="minorHAnsi"/>
                        <w:i/>
                        <w:iCs/>
                        <w:sz w:val="20"/>
                        <w:szCs w:val="20"/>
                        <w:lang w:val="fr-FR"/>
                      </w:rPr>
                    </w:pPr>
                    <w:r w:rsidRPr="009E1D5F">
                      <w:rPr>
                        <w:rFonts w:cstheme="minorHAnsi"/>
                        <w:i/>
                        <w:iCs/>
                        <w:sz w:val="20"/>
                        <w:szCs w:val="20"/>
                        <w:lang w:val="fr-FR"/>
                      </w:rPr>
                      <w:t>intégré les données.</w:t>
                    </w:r>
                  </w:p>
                  <w:p w:rsidR="00076E51" w:rsidRPr="009E1D5F" w:rsidRDefault="00076E51" w:rsidP="00130BAE">
                    <w:pPr>
                      <w:pStyle w:val="ListParagraph"/>
                      <w:numPr>
                        <w:ilvl w:val="0"/>
                        <w:numId w:val="3"/>
                      </w:numPr>
                      <w:autoSpaceDE w:val="0"/>
                      <w:autoSpaceDN w:val="0"/>
                      <w:adjustRightInd w:val="0"/>
                      <w:spacing w:after="0" w:line="360" w:lineRule="auto"/>
                      <w:jc w:val="both"/>
                      <w:rPr>
                        <w:rFonts w:cstheme="minorHAnsi"/>
                        <w:i/>
                        <w:iCs/>
                        <w:sz w:val="20"/>
                        <w:szCs w:val="20"/>
                        <w:lang w:val="fr-FR"/>
                      </w:rPr>
                    </w:pPr>
                    <w:r w:rsidRPr="009E1D5F">
                      <w:rPr>
                        <w:rFonts w:cstheme="minorHAnsi"/>
                        <w:i/>
                        <w:iCs/>
                        <w:sz w:val="20"/>
                        <w:szCs w:val="20"/>
                        <w:lang w:val="fr-FR"/>
                      </w:rPr>
                      <w:t>Tester.</w:t>
                    </w:r>
                  </w:p>
                  <w:p w:rsidR="00076E51" w:rsidRPr="009E1D5F" w:rsidRDefault="00076E51" w:rsidP="00130BAE">
                    <w:pPr>
                      <w:pStyle w:val="ListParagraph"/>
                      <w:numPr>
                        <w:ilvl w:val="0"/>
                        <w:numId w:val="3"/>
                      </w:numPr>
                      <w:autoSpaceDE w:val="0"/>
                      <w:autoSpaceDN w:val="0"/>
                      <w:adjustRightInd w:val="0"/>
                      <w:spacing w:after="0" w:line="360" w:lineRule="auto"/>
                      <w:jc w:val="both"/>
                      <w:rPr>
                        <w:rFonts w:cstheme="minorHAnsi"/>
                        <w:i/>
                        <w:iCs/>
                        <w:sz w:val="20"/>
                        <w:szCs w:val="20"/>
                        <w:lang w:val="fr-FR"/>
                      </w:rPr>
                    </w:pPr>
                    <w:r w:rsidRPr="009E1D5F">
                      <w:rPr>
                        <w:rFonts w:cstheme="minorHAnsi"/>
                        <w:i/>
                        <w:iCs/>
                        <w:sz w:val="20"/>
                        <w:szCs w:val="20"/>
                        <w:lang w:val="fr-FR"/>
                      </w:rPr>
                      <w:t>Programmes</w:t>
                    </w:r>
                    <w:r>
                      <w:rPr>
                        <w:rFonts w:cstheme="minorHAnsi"/>
                        <w:i/>
                        <w:iCs/>
                        <w:sz w:val="20"/>
                        <w:szCs w:val="20"/>
                        <w:lang w:val="fr-FR"/>
                      </w:rPr>
                      <w:t xml:space="preserve"> </w:t>
                    </w:r>
                    <w:r w:rsidRPr="009E1D5F">
                      <w:rPr>
                        <w:rFonts w:cstheme="minorHAnsi"/>
                        <w:i/>
                        <w:iCs/>
                        <w:sz w:val="20"/>
                        <w:szCs w:val="20"/>
                        <w:lang w:val="fr-FR"/>
                      </w:rPr>
                      <w:t>d’accès.</w:t>
                    </w:r>
                  </w:p>
                  <w:p w:rsidR="00076E51" w:rsidRPr="009E1D5F" w:rsidRDefault="00076E51" w:rsidP="00130BAE">
                    <w:pPr>
                      <w:pStyle w:val="ListParagraph"/>
                      <w:numPr>
                        <w:ilvl w:val="0"/>
                        <w:numId w:val="3"/>
                      </w:numPr>
                      <w:autoSpaceDE w:val="0"/>
                      <w:autoSpaceDN w:val="0"/>
                      <w:adjustRightInd w:val="0"/>
                      <w:spacing w:after="0" w:line="360" w:lineRule="auto"/>
                      <w:jc w:val="both"/>
                      <w:rPr>
                        <w:rFonts w:cstheme="minorHAnsi"/>
                        <w:i/>
                        <w:iCs/>
                        <w:sz w:val="20"/>
                        <w:szCs w:val="20"/>
                        <w:lang w:val="fr-FR"/>
                      </w:rPr>
                    </w:pPr>
                    <w:r w:rsidRPr="009E1D5F">
                      <w:rPr>
                        <w:rFonts w:cstheme="minorHAnsi"/>
                        <w:i/>
                        <w:iCs/>
                        <w:sz w:val="20"/>
                        <w:szCs w:val="20"/>
                        <w:lang w:val="fr-FR"/>
                      </w:rPr>
                      <w:t>conception de système</w:t>
                    </w:r>
                    <w:r>
                      <w:rPr>
                        <w:rFonts w:cstheme="minorHAnsi"/>
                        <w:i/>
                        <w:iCs/>
                        <w:sz w:val="20"/>
                        <w:szCs w:val="20"/>
                        <w:lang w:val="fr-FR"/>
                      </w:rPr>
                      <w:t xml:space="preserve"> </w:t>
                    </w:r>
                    <w:r w:rsidRPr="009E1D5F">
                      <w:rPr>
                        <w:rFonts w:cstheme="minorHAnsi"/>
                        <w:i/>
                        <w:iCs/>
                        <w:sz w:val="20"/>
                        <w:szCs w:val="20"/>
                        <w:lang w:val="fr-FR"/>
                      </w:rPr>
                      <w:t>décisionnel.</w:t>
                    </w:r>
                  </w:p>
                  <w:p w:rsidR="00076E51" w:rsidRPr="009E1D5F" w:rsidRDefault="00076E51" w:rsidP="00130BAE">
                    <w:pPr>
                      <w:pStyle w:val="ListParagraph"/>
                      <w:numPr>
                        <w:ilvl w:val="0"/>
                        <w:numId w:val="3"/>
                      </w:numPr>
                      <w:autoSpaceDE w:val="0"/>
                      <w:autoSpaceDN w:val="0"/>
                      <w:adjustRightInd w:val="0"/>
                      <w:spacing w:after="0" w:line="360" w:lineRule="auto"/>
                      <w:jc w:val="both"/>
                      <w:rPr>
                        <w:rFonts w:cstheme="minorHAnsi"/>
                        <w:i/>
                        <w:iCs/>
                        <w:sz w:val="20"/>
                        <w:szCs w:val="20"/>
                        <w:lang w:val="fr-FR"/>
                      </w:rPr>
                    </w:pPr>
                    <w:r w:rsidRPr="009E1D5F">
                      <w:rPr>
                        <w:rFonts w:cstheme="minorHAnsi"/>
                        <w:i/>
                        <w:iCs/>
                        <w:sz w:val="20"/>
                        <w:szCs w:val="20"/>
                        <w:lang w:val="fr-FR"/>
                      </w:rPr>
                      <w:t>analyse de résultat.</w:t>
                    </w:r>
                  </w:p>
                  <w:p w:rsidR="00076E51" w:rsidRPr="002C2125" w:rsidRDefault="00076E51" w:rsidP="00130BAE">
                    <w:pPr>
                      <w:pStyle w:val="ListParagraph"/>
                      <w:numPr>
                        <w:ilvl w:val="0"/>
                        <w:numId w:val="3"/>
                      </w:numPr>
                      <w:autoSpaceDE w:val="0"/>
                      <w:autoSpaceDN w:val="0"/>
                      <w:adjustRightInd w:val="0"/>
                      <w:spacing w:after="0" w:line="360" w:lineRule="auto"/>
                      <w:jc w:val="both"/>
                      <w:rPr>
                        <w:rFonts w:cstheme="minorHAnsi"/>
                        <w:i/>
                        <w:iCs/>
                        <w:sz w:val="20"/>
                        <w:szCs w:val="20"/>
                      </w:rPr>
                    </w:pPr>
                    <w:r w:rsidRPr="009E1D5F">
                      <w:rPr>
                        <w:rFonts w:cstheme="minorHAnsi"/>
                        <w:i/>
                        <w:iCs/>
                        <w:sz w:val="20"/>
                        <w:szCs w:val="20"/>
                        <w:lang w:val="fr-FR"/>
                      </w:rPr>
                      <w:t>comprendre les besoin.</w:t>
                    </w:r>
                    <w:r w:rsidRPr="002C2125">
                      <w:rPr>
                        <w:rFonts w:cstheme="minorHAnsi"/>
                        <w:i/>
                        <w:iCs/>
                        <w:sz w:val="20"/>
                        <w:szCs w:val="20"/>
                      </w:rPr>
                      <w:t xml:space="preserve">   </w:t>
                    </w:r>
                  </w:p>
                  <w:p w:rsidR="00076E51" w:rsidRDefault="00076E51" w:rsidP="00130BAE"/>
                </w:txbxContent>
              </v:textbox>
            </v:shape>
            <v:group id="_x0000_s1357" style="position:absolute;left:3337;top:4558;width:5886;height:2527" coordorigin="2265,1331" coordsize="6195,2988">
              <v:group id="_x0000_s1358" style="position:absolute;left:2265;top:1331;width:4758;height:2751" coordorigin="2265,1930" coordsize="5098,2472">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359" type="#_x0000_t22" style="position:absolute;left:2265;top:1930;width:921;height:711" fillcolor="#b2a1c7 [1943]" strokecolor="#b2a1c7 [1943]" strokeweight="1pt">
                  <v:fill color2="#e5dfec [663]" angle="-45" focus="-50%" type="gradient"/>
                  <v:shadow on="t" type="perspective" color="#3f3151 [1607]" opacity=".5" offset="1pt" offset2="-3pt"/>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60" type="#_x0000_t65" style="position:absolute;left:5731;top:3620;width:817;height:431" fillcolor="#92cddc [1944]" strokecolor="#92cddc [1944]" strokeweight="1pt">
                  <v:fill color2="#daeef3 [664]" angle="-45" focus="-50%" type="gradient"/>
                  <v:shadow on="t" type="perspective" color="#205867 [1608]" opacity=".5" offset="1pt" offset2="-3pt"/>
                </v:shape>
                <v:rect id="_x0000_s1361" style="position:absolute;left:3881;top:2797;width:2030;height:513" fillcolor="white [3201]" strokecolor="#92cddc [1944]" strokeweight="1pt">
                  <v:fill color2="#b6dde8 [1304]" focusposition="1" focussize="" focus="100%" type="gradient"/>
                  <v:shadow on="t" type="perspective" color="#205867 [1608]" opacity=".5" offset="1pt" offset2="-3pt"/>
                  <v:textbox>
                    <w:txbxContent>
                      <w:p w:rsidR="00076E51" w:rsidRPr="001D5360" w:rsidRDefault="00076E51" w:rsidP="00130BAE">
                        <w:pPr>
                          <w:spacing w:after="0"/>
                          <w:jc w:val="center"/>
                          <w:rPr>
                            <w:rFonts w:cstheme="minorHAnsi"/>
                            <w:b/>
                            <w:bCs/>
                            <w:sz w:val="20"/>
                            <w:szCs w:val="20"/>
                          </w:rPr>
                        </w:pPr>
                        <w:r w:rsidRPr="001D5360">
                          <w:rPr>
                            <w:rFonts w:cstheme="minorHAnsi"/>
                            <w:b/>
                            <w:bCs/>
                            <w:sz w:val="20"/>
                            <w:szCs w:val="20"/>
                          </w:rPr>
                          <w:t>Program</w:t>
                        </w:r>
                      </w:p>
                      <w:p w:rsidR="00076E51" w:rsidRDefault="00076E51" w:rsidP="00130BAE">
                        <w:pPr>
                          <w:spacing w:after="0"/>
                          <w:jc w:val="center"/>
                          <w:rPr>
                            <w:rFonts w:cstheme="minorHAnsi"/>
                          </w:rPr>
                        </w:pPr>
                      </w:p>
                      <w:p w:rsidR="00076E51" w:rsidRPr="00EE1EDF" w:rsidRDefault="00076E51" w:rsidP="00130BAE">
                        <w:pPr>
                          <w:jc w:val="center"/>
                          <w:rPr>
                            <w:rFonts w:cstheme="minorHAnsi"/>
                          </w:rPr>
                        </w:pPr>
                        <w:proofErr w:type="gramStart"/>
                        <w:r w:rsidRPr="00EE1EDF">
                          <w:rPr>
                            <w:rFonts w:cstheme="minorHAnsi"/>
                          </w:rPr>
                          <w:t>me</w:t>
                        </w:r>
                        <w:proofErr w:type="gramEnd"/>
                      </w:p>
                    </w:txbxContent>
                  </v:textbox>
                </v:rect>
                <v:shape id="_x0000_s1362" type="#_x0000_t32" style="position:absolute;left:3186;top:2487;width:695;height:310" o:connectortype="straight">
                  <v:stroke endarrow="block"/>
                </v:shape>
                <v:shape id="_x0000_s1363" type="#_x0000_t32" style="position:absolute;left:5182;top:3366;width:813;height:221" o:connectortype="straight">
                  <v:stroke endarrow="block"/>
                </v:shape>
                <v:shape id="_x0000_s1364" type="#_x0000_t32" style="position:absolute;left:6548;top:4082;width:815;height:320" o:connectortype="straight">
                  <v:stroke endarrow="block"/>
                </v:shape>
              </v:group>
              <v:rect id="_x0000_s1365" style="position:absolute;left:7023;top:3858;width:1437;height:461" fillcolor="white [3201]" strokecolor="#92cddc [1944]" strokeweight="1pt">
                <v:fill color2="#b6dde8 [1304]" focusposition="1" focussize="" focus="100%" type="gradient"/>
                <v:shadow on="t" type="perspective" color="#205867 [1608]" opacity=".5" offset="1pt" offset2="-3pt"/>
                <v:textbox>
                  <w:txbxContent>
                    <w:p w:rsidR="00076E51" w:rsidRPr="001D5360" w:rsidRDefault="00076E51" w:rsidP="00130BAE">
                      <w:pPr>
                        <w:jc w:val="center"/>
                        <w:rPr>
                          <w:rFonts w:cstheme="minorHAnsi"/>
                          <w:sz w:val="20"/>
                          <w:szCs w:val="20"/>
                        </w:rPr>
                      </w:pPr>
                      <w:r w:rsidRPr="001D5360">
                        <w:rPr>
                          <w:rFonts w:cstheme="minorHAnsi"/>
                          <w:sz w:val="20"/>
                          <w:szCs w:val="20"/>
                        </w:rPr>
                        <w:t>Besoin</w:t>
                      </w:r>
                    </w:p>
                  </w:txbxContent>
                </v:textbox>
              </v:rect>
            </v:group>
            <v:shape id="_x0000_s1366" type="#_x0000_t202" style="position:absolute;left:3429;top:4764;width:725;height:463" filled="f" stroked="f">
              <v:textbox>
                <w:txbxContent>
                  <w:p w:rsidR="00076E51" w:rsidRPr="00EE1EDF" w:rsidRDefault="00076E51" w:rsidP="00130BAE">
                    <w:pPr>
                      <w:rPr>
                        <w:rFonts w:cstheme="minorHAnsi"/>
                        <w:b/>
                        <w:bCs/>
                      </w:rPr>
                    </w:pPr>
                    <w:r>
                      <w:rPr>
                        <w:rFonts w:cstheme="minorHAnsi"/>
                        <w:b/>
                        <w:bCs/>
                      </w:rPr>
                      <w:t>DW</w:t>
                    </w:r>
                  </w:p>
                </w:txbxContent>
              </v:textbox>
            </v:shape>
          </v:group>
        </w:pict>
      </w: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sz w:val="20"/>
          <w:szCs w:val="20"/>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sz w:val="20"/>
          <w:szCs w:val="20"/>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sz w:val="20"/>
          <w:szCs w:val="20"/>
          <w:lang w:val="fr-FR"/>
        </w:rPr>
      </w:pPr>
    </w:p>
    <w:p w:rsidR="00130BAE" w:rsidRPr="00496C91" w:rsidRDefault="00130BAE" w:rsidP="00130BAE">
      <w:pPr>
        <w:pStyle w:val="ListParagraph"/>
        <w:autoSpaceDE w:val="0"/>
        <w:autoSpaceDN w:val="0"/>
        <w:adjustRightInd w:val="0"/>
        <w:spacing w:line="360" w:lineRule="auto"/>
        <w:ind w:left="0"/>
        <w:jc w:val="both"/>
        <w:rPr>
          <w:rFonts w:cstheme="minorHAnsi"/>
          <w:sz w:val="20"/>
          <w:szCs w:val="20"/>
          <w:lang w:val="fr-FR"/>
        </w:rPr>
      </w:pPr>
    </w:p>
    <w:p w:rsidR="009E1D5F" w:rsidRPr="00496C91" w:rsidRDefault="009E1D5F" w:rsidP="009E1D5F">
      <w:pPr>
        <w:autoSpaceDE w:val="0"/>
        <w:autoSpaceDN w:val="0"/>
        <w:adjustRightInd w:val="0"/>
        <w:spacing w:after="0"/>
        <w:rPr>
          <w:rFonts w:cstheme="minorHAnsi"/>
          <w:b/>
          <w:bCs/>
          <w:sz w:val="24"/>
          <w:szCs w:val="24"/>
        </w:rPr>
      </w:pPr>
    </w:p>
    <w:p w:rsidR="00130BAE" w:rsidRPr="00496C91" w:rsidRDefault="00130BAE" w:rsidP="00130BAE">
      <w:pPr>
        <w:autoSpaceDE w:val="0"/>
        <w:autoSpaceDN w:val="0"/>
        <w:adjustRightInd w:val="0"/>
        <w:spacing w:after="0"/>
        <w:jc w:val="center"/>
        <w:rPr>
          <w:rFonts w:cstheme="minorHAnsi"/>
          <w:sz w:val="24"/>
          <w:szCs w:val="24"/>
        </w:rPr>
      </w:pPr>
      <w:r w:rsidRPr="00496C91">
        <w:rPr>
          <w:rFonts w:cstheme="minorHAnsi"/>
          <w:b/>
          <w:bCs/>
          <w:sz w:val="24"/>
          <w:szCs w:val="24"/>
        </w:rPr>
        <w:t>Fig.</w:t>
      </w:r>
      <w:r w:rsidR="00895B10" w:rsidRPr="00496C91">
        <w:rPr>
          <w:rFonts w:cstheme="minorHAnsi"/>
          <w:b/>
          <w:bCs/>
          <w:sz w:val="24"/>
          <w:szCs w:val="24"/>
        </w:rPr>
        <w:t>IV.3</w:t>
      </w:r>
      <w:r w:rsidRPr="00496C91">
        <w:rPr>
          <w:rFonts w:cstheme="minorHAnsi"/>
          <w:b/>
          <w:bCs/>
          <w:sz w:val="24"/>
          <w:szCs w:val="24"/>
        </w:rPr>
        <w:t xml:space="preserve"> : </w:t>
      </w:r>
      <w:r w:rsidRPr="00496C91">
        <w:rPr>
          <w:rFonts w:cstheme="minorHAnsi"/>
          <w:sz w:val="24"/>
          <w:szCs w:val="24"/>
        </w:rPr>
        <w:t xml:space="preserve">Illustration de l’approche « Source de données » grâce au cycle de </w:t>
      </w:r>
    </w:p>
    <w:p w:rsidR="00130BAE" w:rsidRPr="00496C91" w:rsidRDefault="00130BAE" w:rsidP="00C56F66">
      <w:pPr>
        <w:autoSpaceDE w:val="0"/>
        <w:autoSpaceDN w:val="0"/>
        <w:adjustRightInd w:val="0"/>
        <w:spacing w:after="0"/>
        <w:jc w:val="center"/>
        <w:rPr>
          <w:rFonts w:cstheme="minorHAnsi"/>
          <w:sz w:val="24"/>
          <w:szCs w:val="24"/>
        </w:rPr>
      </w:pPr>
      <w:proofErr w:type="gramStart"/>
      <w:r w:rsidRPr="00496C91">
        <w:rPr>
          <w:rFonts w:cstheme="minorHAnsi"/>
          <w:sz w:val="24"/>
          <w:szCs w:val="24"/>
        </w:rPr>
        <w:t>développement</w:t>
      </w:r>
      <w:proofErr w:type="gramEnd"/>
      <w:r w:rsidRPr="00496C91">
        <w:rPr>
          <w:rFonts w:cstheme="minorHAnsi"/>
          <w:sz w:val="24"/>
          <w:szCs w:val="24"/>
        </w:rPr>
        <w:t xml:space="preserve"> du DW de </w:t>
      </w:r>
      <w:proofErr w:type="spellStart"/>
      <w:r w:rsidRPr="00496C91">
        <w:rPr>
          <w:rFonts w:cstheme="minorHAnsi"/>
          <w:sz w:val="24"/>
          <w:szCs w:val="24"/>
        </w:rPr>
        <w:t>Inmon</w:t>
      </w:r>
      <w:proofErr w:type="spellEnd"/>
      <w:r w:rsidR="009E1D5F" w:rsidRPr="00496C91">
        <w:rPr>
          <w:rFonts w:cstheme="minorHAnsi"/>
          <w:sz w:val="24"/>
          <w:szCs w:val="24"/>
        </w:rPr>
        <w:t xml:space="preserve"> </w:t>
      </w:r>
      <w:r w:rsidRPr="00496C91">
        <w:rPr>
          <w:rFonts w:cstheme="minorHAnsi"/>
          <w:b/>
          <w:bCs/>
          <w:sz w:val="24"/>
          <w:szCs w:val="24"/>
        </w:rPr>
        <w:t>[</w:t>
      </w:r>
      <w:proofErr w:type="spellStart"/>
      <w:r w:rsidRPr="00496C91">
        <w:rPr>
          <w:rFonts w:cstheme="minorHAnsi"/>
          <w:b/>
          <w:bCs/>
          <w:sz w:val="24"/>
          <w:szCs w:val="24"/>
        </w:rPr>
        <w:t>Inm</w:t>
      </w:r>
      <w:proofErr w:type="spellEnd"/>
      <w:r w:rsidRPr="00496C91">
        <w:rPr>
          <w:rFonts w:cstheme="minorHAnsi"/>
          <w:b/>
          <w:bCs/>
          <w:sz w:val="24"/>
          <w:szCs w:val="24"/>
        </w:rPr>
        <w:t>, 02]</w:t>
      </w:r>
      <w:r w:rsidRPr="00496C91">
        <w:rPr>
          <w:rFonts w:cstheme="minorHAnsi"/>
          <w:sz w:val="24"/>
          <w:szCs w:val="24"/>
        </w:rPr>
        <w:t>.</w:t>
      </w:r>
    </w:p>
    <w:p w:rsidR="009E1D5F" w:rsidRPr="00496C91" w:rsidRDefault="009E1D5F" w:rsidP="009E1D5F">
      <w:pPr>
        <w:autoSpaceDE w:val="0"/>
        <w:autoSpaceDN w:val="0"/>
        <w:adjustRightInd w:val="0"/>
        <w:spacing w:after="0"/>
        <w:jc w:val="center"/>
        <w:rPr>
          <w:rFonts w:cstheme="minorHAnsi"/>
          <w:sz w:val="24"/>
          <w:szCs w:val="24"/>
        </w:rPr>
      </w:pPr>
    </w:p>
    <w:p w:rsidR="00130BAE" w:rsidRPr="00496C91" w:rsidRDefault="00130BAE" w:rsidP="00DE62E5">
      <w:pPr>
        <w:pStyle w:val="ListParagraph"/>
        <w:numPr>
          <w:ilvl w:val="0"/>
          <w:numId w:val="19"/>
        </w:numPr>
        <w:autoSpaceDE w:val="0"/>
        <w:autoSpaceDN w:val="0"/>
        <w:adjustRightInd w:val="0"/>
        <w:spacing w:line="360" w:lineRule="auto"/>
        <w:jc w:val="both"/>
        <w:rPr>
          <w:rFonts w:cstheme="minorHAnsi"/>
          <w:b/>
          <w:bCs/>
          <w:sz w:val="24"/>
          <w:szCs w:val="24"/>
          <w:lang w:val="fr-FR"/>
        </w:rPr>
      </w:pPr>
      <w:r w:rsidRPr="00496C91">
        <w:rPr>
          <w:rFonts w:cstheme="minorHAnsi"/>
          <w:b/>
          <w:bCs/>
          <w:sz w:val="24"/>
          <w:szCs w:val="24"/>
          <w:lang w:val="fr-FR"/>
        </w:rPr>
        <w:t>Approche mixte :</w:t>
      </w:r>
    </w:p>
    <w:p w:rsidR="00130BAE" w:rsidRPr="00496C91" w:rsidRDefault="00130BAE" w:rsidP="00130BAE">
      <w:pPr>
        <w:pStyle w:val="ListParagraph"/>
        <w:autoSpaceDE w:val="0"/>
        <w:autoSpaceDN w:val="0"/>
        <w:adjustRightInd w:val="0"/>
        <w:spacing w:line="360" w:lineRule="auto"/>
        <w:ind w:left="0"/>
        <w:jc w:val="both"/>
        <w:rPr>
          <w:rFonts w:cstheme="minorHAnsi"/>
          <w:sz w:val="24"/>
          <w:szCs w:val="24"/>
          <w:lang w:val="fr-FR"/>
        </w:rPr>
      </w:pPr>
      <w:r w:rsidRPr="00496C91">
        <w:rPr>
          <w:rFonts w:cstheme="minorHAnsi"/>
          <w:sz w:val="24"/>
          <w:szCs w:val="24"/>
          <w:lang w:val="fr-FR"/>
        </w:rPr>
        <w:t>Une combinaison des deux approches appelée hybride ou mixte peut s’avérer efficace. Elle prend en considération les sources de données et les besoins des utilisateurs.</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 xml:space="preserve"> L’idée dans cette approche est de construire des schémas candidats à partir des données. Ainsi, le schéma construit constitue une réponse aux besoins réels d’analyse et il est également possible de le mettre en œuvre avec les sources de données.</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Cette approche cumule les avantages des deux approches déjà citées.</w:t>
      </w:r>
    </w:p>
    <w:p w:rsidR="00130BAE" w:rsidRPr="00496C91" w:rsidRDefault="00130BAE" w:rsidP="00DE62E5">
      <w:pPr>
        <w:pStyle w:val="ListParagraph"/>
        <w:numPr>
          <w:ilvl w:val="0"/>
          <w:numId w:val="20"/>
        </w:numPr>
        <w:autoSpaceDE w:val="0"/>
        <w:autoSpaceDN w:val="0"/>
        <w:adjustRightInd w:val="0"/>
        <w:spacing w:line="360" w:lineRule="auto"/>
        <w:jc w:val="both"/>
        <w:rPr>
          <w:rFonts w:cstheme="minorHAnsi"/>
          <w:b/>
          <w:bCs/>
          <w:sz w:val="24"/>
          <w:szCs w:val="24"/>
          <w:lang w:val="fr-FR"/>
        </w:rPr>
      </w:pPr>
      <w:r w:rsidRPr="00496C91">
        <w:rPr>
          <w:rFonts w:cstheme="minorHAnsi"/>
          <w:b/>
          <w:bCs/>
          <w:sz w:val="24"/>
          <w:szCs w:val="24"/>
          <w:lang w:val="fr-FR"/>
        </w:rPr>
        <w:t>L’Approche choisie :</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Dont notre projet nous avons</w:t>
      </w:r>
      <w:r w:rsidR="009E1D5F" w:rsidRPr="00496C91">
        <w:rPr>
          <w:rFonts w:cstheme="minorHAnsi"/>
          <w:sz w:val="24"/>
          <w:szCs w:val="24"/>
        </w:rPr>
        <w:t xml:space="preserve"> </w:t>
      </w:r>
      <w:r w:rsidRPr="00496C91">
        <w:rPr>
          <w:rFonts w:cstheme="minorHAnsi"/>
          <w:sz w:val="24"/>
          <w:szCs w:val="24"/>
        </w:rPr>
        <w:t>bénéficié  depuis avantage chacun des approches précédentes,</w:t>
      </w:r>
      <w:r w:rsidR="009E1D5F" w:rsidRPr="00496C91">
        <w:rPr>
          <w:rFonts w:cstheme="minorHAnsi"/>
          <w:sz w:val="24"/>
          <w:szCs w:val="24"/>
        </w:rPr>
        <w:t xml:space="preserve"> </w:t>
      </w:r>
      <w:r w:rsidRPr="00496C91">
        <w:rPr>
          <w:rFonts w:cstheme="minorHAnsi"/>
          <w:sz w:val="24"/>
          <w:szCs w:val="24"/>
        </w:rPr>
        <w:t>C'est-à-dire on va construire notre schéma de l’entrepôt de données en se basant sur les données de l’entreprise.</w:t>
      </w:r>
      <w:r w:rsidR="009E1D5F" w:rsidRPr="00496C91">
        <w:rPr>
          <w:rFonts w:cstheme="minorHAnsi"/>
          <w:sz w:val="24"/>
          <w:szCs w:val="24"/>
        </w:rPr>
        <w:t xml:space="preserve"> </w:t>
      </w:r>
      <w:r w:rsidRPr="00496C91">
        <w:rPr>
          <w:rFonts w:cstheme="minorHAnsi"/>
          <w:sz w:val="24"/>
          <w:szCs w:val="24"/>
        </w:rPr>
        <w:t xml:space="preserve">Car grâce aux données détaillées on peut conclure facilement les </w:t>
      </w:r>
      <w:r w:rsidRPr="00496C91">
        <w:rPr>
          <w:rFonts w:cstheme="minorHAnsi"/>
          <w:sz w:val="24"/>
          <w:szCs w:val="24"/>
        </w:rPr>
        <w:lastRenderedPageBreak/>
        <w:t>sujets et les processus à analyser, à  partir ce données on peu déterminer les mesures et les faits selon le notre objectif.</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Il y a deux phase</w:t>
      </w:r>
      <w:r w:rsidR="007F14EF" w:rsidRPr="00496C91">
        <w:rPr>
          <w:rFonts w:cstheme="minorHAnsi"/>
          <w:sz w:val="24"/>
          <w:szCs w:val="24"/>
        </w:rPr>
        <w:t>s</w:t>
      </w:r>
      <w:r w:rsidRPr="00496C91">
        <w:rPr>
          <w:rFonts w:cstheme="minorHAnsi"/>
          <w:sz w:val="24"/>
          <w:szCs w:val="24"/>
        </w:rPr>
        <w:t xml:space="preserve"> principal</w:t>
      </w:r>
      <w:r w:rsidR="007F14EF" w:rsidRPr="00496C91">
        <w:rPr>
          <w:rFonts w:cstheme="minorHAnsi"/>
          <w:sz w:val="24"/>
          <w:szCs w:val="24"/>
        </w:rPr>
        <w:t>es</w:t>
      </w:r>
      <w:r w:rsidRPr="00496C91">
        <w:rPr>
          <w:rFonts w:cstheme="minorHAnsi"/>
          <w:sz w:val="24"/>
          <w:szCs w:val="24"/>
        </w:rPr>
        <w:t xml:space="preserve"> pour la conception de </w:t>
      </w:r>
      <w:r w:rsidR="007F14EF" w:rsidRPr="00496C91">
        <w:rPr>
          <w:rFonts w:cstheme="minorHAnsi"/>
          <w:sz w:val="24"/>
          <w:szCs w:val="24"/>
        </w:rPr>
        <w:t>D</w:t>
      </w:r>
      <w:r w:rsidRPr="00496C91">
        <w:rPr>
          <w:rFonts w:cstheme="minorHAnsi"/>
          <w:sz w:val="24"/>
          <w:szCs w:val="24"/>
        </w:rPr>
        <w:t xml:space="preserve">ata </w:t>
      </w:r>
      <w:proofErr w:type="spellStart"/>
      <w:r w:rsidR="007F14EF" w:rsidRPr="00496C91">
        <w:rPr>
          <w:rFonts w:cstheme="minorHAnsi"/>
          <w:sz w:val="24"/>
          <w:szCs w:val="24"/>
        </w:rPr>
        <w:t>W</w:t>
      </w:r>
      <w:r w:rsidRPr="00496C91">
        <w:rPr>
          <w:rFonts w:cstheme="minorHAnsi"/>
          <w:sz w:val="24"/>
          <w:szCs w:val="24"/>
        </w:rPr>
        <w:t>arehouse</w:t>
      </w:r>
      <w:proofErr w:type="spellEnd"/>
      <w:r w:rsidRPr="00496C91">
        <w:rPr>
          <w:rFonts w:cstheme="minorHAnsi"/>
          <w:sz w:val="24"/>
          <w:szCs w:val="24"/>
        </w:rPr>
        <w:t> :</w:t>
      </w:r>
    </w:p>
    <w:p w:rsidR="007F14EF" w:rsidRPr="00496C91" w:rsidRDefault="00130BAE" w:rsidP="007F14EF">
      <w:pPr>
        <w:pStyle w:val="ListParagraph"/>
        <w:numPr>
          <w:ilvl w:val="0"/>
          <w:numId w:val="15"/>
        </w:numPr>
        <w:autoSpaceDE w:val="0"/>
        <w:autoSpaceDN w:val="0"/>
        <w:adjustRightInd w:val="0"/>
        <w:spacing w:after="0" w:line="360" w:lineRule="auto"/>
        <w:jc w:val="both"/>
        <w:rPr>
          <w:rFonts w:cstheme="minorHAnsi"/>
          <w:b/>
          <w:bCs/>
          <w:sz w:val="24"/>
          <w:szCs w:val="24"/>
          <w:lang w:val="fr-FR"/>
        </w:rPr>
      </w:pPr>
      <w:r w:rsidRPr="00496C91">
        <w:rPr>
          <w:rFonts w:cstheme="minorHAnsi"/>
          <w:b/>
          <w:bCs/>
          <w:sz w:val="24"/>
          <w:szCs w:val="24"/>
          <w:lang w:val="fr-FR"/>
        </w:rPr>
        <w:t>Mod</w:t>
      </w:r>
      <w:r w:rsidR="007F14EF" w:rsidRPr="00496C91">
        <w:rPr>
          <w:rFonts w:cstheme="minorHAnsi"/>
          <w:b/>
          <w:bCs/>
          <w:sz w:val="24"/>
          <w:szCs w:val="24"/>
          <w:lang w:val="fr-FR"/>
        </w:rPr>
        <w:t xml:space="preserve">élisation multidimensionnelle </w:t>
      </w:r>
    </w:p>
    <w:p w:rsidR="00130BAE" w:rsidRPr="00496C91" w:rsidRDefault="00130BAE" w:rsidP="007F14EF">
      <w:pPr>
        <w:pStyle w:val="ListParagraph"/>
        <w:autoSpaceDE w:val="0"/>
        <w:autoSpaceDN w:val="0"/>
        <w:adjustRightInd w:val="0"/>
        <w:spacing w:after="0" w:line="360" w:lineRule="auto"/>
        <w:ind w:left="990"/>
        <w:jc w:val="both"/>
        <w:rPr>
          <w:rFonts w:cstheme="minorHAnsi"/>
          <w:b/>
          <w:bCs/>
          <w:sz w:val="24"/>
          <w:szCs w:val="24"/>
          <w:lang w:val="fr-FR"/>
        </w:rPr>
      </w:pPr>
      <w:r w:rsidRPr="00496C91">
        <w:rPr>
          <w:rFonts w:cstheme="minorHAnsi"/>
          <w:lang w:val="fr-FR"/>
        </w:rPr>
        <w:t xml:space="preserve">Ralph Kimball propose une démarche qui se résume à neuf points comme décisions à prendre au moment de la modélisation de l’entrepôt, dans un ordre bien défini. Ces points nous </w:t>
      </w:r>
      <w:r w:rsidR="007F14EF" w:rsidRPr="00496C91">
        <w:rPr>
          <w:rFonts w:cstheme="minorHAnsi"/>
          <w:lang w:val="fr-FR"/>
        </w:rPr>
        <w:t>avons parlons dans</w:t>
      </w:r>
      <w:r w:rsidRPr="00496C91">
        <w:rPr>
          <w:rFonts w:cstheme="minorHAnsi"/>
          <w:lang w:val="fr-FR"/>
        </w:rPr>
        <w:t xml:space="preserve"> le chapitre 1.  </w:t>
      </w:r>
    </w:p>
    <w:p w:rsidR="007F14EF" w:rsidRPr="00496C91" w:rsidRDefault="00130BAE" w:rsidP="007F14EF">
      <w:pPr>
        <w:pStyle w:val="ListParagraph"/>
        <w:numPr>
          <w:ilvl w:val="0"/>
          <w:numId w:val="15"/>
        </w:numPr>
        <w:autoSpaceDE w:val="0"/>
        <w:autoSpaceDN w:val="0"/>
        <w:adjustRightInd w:val="0"/>
        <w:spacing w:after="0" w:line="360" w:lineRule="auto"/>
        <w:jc w:val="both"/>
        <w:rPr>
          <w:rFonts w:cstheme="minorHAnsi"/>
          <w:sz w:val="20"/>
          <w:szCs w:val="20"/>
          <w:lang w:val="fr-FR"/>
        </w:rPr>
      </w:pPr>
      <w:r w:rsidRPr="00496C91">
        <w:rPr>
          <w:rFonts w:cstheme="minorHAnsi"/>
          <w:b/>
          <w:bCs/>
          <w:sz w:val="24"/>
          <w:szCs w:val="24"/>
          <w:lang w:val="fr-FR"/>
        </w:rPr>
        <w:t xml:space="preserve"> Mise en œuvre de l’entrepôt </w:t>
      </w:r>
    </w:p>
    <w:p w:rsidR="00130BAE" w:rsidRPr="00496C91" w:rsidRDefault="002E382A" w:rsidP="007F14EF">
      <w:pPr>
        <w:pStyle w:val="ListParagraph"/>
        <w:autoSpaceDE w:val="0"/>
        <w:autoSpaceDN w:val="0"/>
        <w:adjustRightInd w:val="0"/>
        <w:spacing w:after="0" w:line="360" w:lineRule="auto"/>
        <w:ind w:left="990"/>
        <w:jc w:val="both"/>
        <w:rPr>
          <w:rFonts w:cstheme="minorHAnsi"/>
          <w:sz w:val="20"/>
          <w:szCs w:val="20"/>
          <w:lang w:val="fr-FR"/>
        </w:rPr>
      </w:pPr>
      <w:r w:rsidRPr="00496C91">
        <w:rPr>
          <w:rFonts w:cstheme="minorHAnsi"/>
          <w:sz w:val="24"/>
          <w:szCs w:val="24"/>
          <w:lang w:val="fr-FR"/>
        </w:rPr>
        <w:t>Cette phase consistée</w:t>
      </w:r>
      <w:r w:rsidR="007F14EF" w:rsidRPr="00496C91">
        <w:rPr>
          <w:rFonts w:cstheme="minorHAnsi"/>
          <w:sz w:val="24"/>
          <w:szCs w:val="24"/>
          <w:lang w:val="fr-FR"/>
        </w:rPr>
        <w:t xml:space="preserve"> à</w:t>
      </w:r>
      <w:r w:rsidR="00130BAE" w:rsidRPr="00496C91">
        <w:rPr>
          <w:rFonts w:cstheme="minorHAnsi"/>
          <w:sz w:val="24"/>
          <w:szCs w:val="24"/>
          <w:lang w:val="fr-FR"/>
        </w:rPr>
        <w:t xml:space="preserve"> trois étapes :</w:t>
      </w:r>
    </w:p>
    <w:p w:rsidR="00130BAE" w:rsidRPr="00496C91" w:rsidRDefault="00130BAE" w:rsidP="00130BAE">
      <w:pPr>
        <w:pStyle w:val="ListParagraph"/>
        <w:numPr>
          <w:ilvl w:val="0"/>
          <w:numId w:val="3"/>
        </w:numPr>
        <w:spacing w:after="0" w:line="360" w:lineRule="auto"/>
        <w:jc w:val="both"/>
        <w:rPr>
          <w:rFonts w:cstheme="minorHAnsi"/>
          <w:sz w:val="24"/>
          <w:szCs w:val="24"/>
          <w:lang w:val="fr-FR"/>
        </w:rPr>
      </w:pPr>
      <w:r w:rsidRPr="00496C91">
        <w:rPr>
          <w:rFonts w:cstheme="minorHAnsi"/>
          <w:b/>
          <w:bCs/>
          <w:sz w:val="24"/>
          <w:szCs w:val="24"/>
          <w:lang w:val="fr-FR"/>
        </w:rPr>
        <w:t xml:space="preserve">  Construction de l’entrepôt de données</w:t>
      </w:r>
      <w:r w:rsidRPr="00496C91">
        <w:rPr>
          <w:rFonts w:cstheme="minorHAnsi"/>
          <w:sz w:val="24"/>
          <w:szCs w:val="24"/>
          <w:lang w:val="fr-FR"/>
        </w:rPr>
        <w:t>: C’est transformer notre conception logique de données vers une base   physique.</w:t>
      </w:r>
    </w:p>
    <w:p w:rsidR="00130BAE" w:rsidRPr="00496C91" w:rsidRDefault="00130BAE" w:rsidP="00130BAE">
      <w:pPr>
        <w:pStyle w:val="ListParagraph"/>
        <w:spacing w:after="0" w:line="240" w:lineRule="auto"/>
        <w:ind w:left="1530"/>
        <w:jc w:val="both"/>
        <w:rPr>
          <w:rFonts w:cstheme="minorHAnsi"/>
          <w:sz w:val="24"/>
          <w:szCs w:val="24"/>
          <w:lang w:val="fr-FR"/>
        </w:rPr>
      </w:pPr>
    </w:p>
    <w:p w:rsidR="00130BAE" w:rsidRPr="00496C91" w:rsidRDefault="00130BAE" w:rsidP="00130BAE">
      <w:pPr>
        <w:pStyle w:val="ListParagraph"/>
        <w:numPr>
          <w:ilvl w:val="0"/>
          <w:numId w:val="3"/>
        </w:numPr>
        <w:spacing w:after="0"/>
        <w:jc w:val="both"/>
        <w:rPr>
          <w:rFonts w:cstheme="minorHAnsi"/>
          <w:sz w:val="24"/>
          <w:szCs w:val="24"/>
          <w:lang w:val="fr-FR"/>
        </w:rPr>
      </w:pPr>
      <w:r w:rsidRPr="00496C91">
        <w:rPr>
          <w:rFonts w:cstheme="minorHAnsi"/>
          <w:b/>
          <w:bCs/>
          <w:sz w:val="24"/>
          <w:szCs w:val="24"/>
          <w:lang w:val="fr-FR"/>
        </w:rPr>
        <w:t>Construction des cubes OLAP</w:t>
      </w:r>
      <w:r w:rsidRPr="00496C91">
        <w:rPr>
          <w:rFonts w:cstheme="minorHAnsi"/>
          <w:sz w:val="24"/>
          <w:szCs w:val="24"/>
          <w:lang w:val="fr-FR"/>
        </w:rPr>
        <w:t>: Dans une étape nous avons transformé la base de données relationnelle en une base de données multidimensionnelle.</w:t>
      </w:r>
    </w:p>
    <w:p w:rsidR="00130BAE" w:rsidRPr="00496C91" w:rsidRDefault="00130BAE" w:rsidP="00130BAE">
      <w:pPr>
        <w:pStyle w:val="ListParagraph"/>
        <w:spacing w:after="0" w:line="240" w:lineRule="auto"/>
        <w:rPr>
          <w:rFonts w:cstheme="minorHAnsi"/>
          <w:sz w:val="24"/>
          <w:szCs w:val="24"/>
          <w:lang w:val="fr-FR"/>
        </w:rPr>
      </w:pPr>
    </w:p>
    <w:p w:rsidR="00130BAE" w:rsidRPr="00496C91" w:rsidRDefault="00130BAE" w:rsidP="00130BAE">
      <w:pPr>
        <w:pStyle w:val="ListParagraph"/>
        <w:spacing w:after="0" w:line="240" w:lineRule="auto"/>
        <w:ind w:left="1530"/>
        <w:jc w:val="both"/>
        <w:rPr>
          <w:rFonts w:cstheme="minorHAnsi"/>
          <w:sz w:val="24"/>
          <w:szCs w:val="24"/>
          <w:lang w:val="fr-FR"/>
        </w:rPr>
      </w:pPr>
    </w:p>
    <w:p w:rsidR="00130BAE" w:rsidRPr="00496C91" w:rsidRDefault="00130BAE" w:rsidP="009E1D5F">
      <w:pPr>
        <w:pStyle w:val="ListParagraph"/>
        <w:numPr>
          <w:ilvl w:val="0"/>
          <w:numId w:val="3"/>
        </w:numPr>
        <w:spacing w:after="0"/>
        <w:jc w:val="both"/>
        <w:rPr>
          <w:rFonts w:cstheme="minorHAnsi"/>
          <w:b/>
          <w:bCs/>
          <w:sz w:val="24"/>
          <w:szCs w:val="24"/>
          <w:lang w:val="fr-FR"/>
        </w:rPr>
      </w:pPr>
      <w:r w:rsidRPr="00496C91">
        <w:rPr>
          <w:rFonts w:cstheme="minorHAnsi"/>
          <w:b/>
          <w:bCs/>
          <w:sz w:val="24"/>
          <w:szCs w:val="24"/>
          <w:lang w:val="fr-FR"/>
        </w:rPr>
        <w:t xml:space="preserve">Construction de la zone d’alimentation </w:t>
      </w:r>
      <w:r w:rsidR="009E1D5F" w:rsidRPr="00496C91">
        <w:rPr>
          <w:rFonts w:cstheme="minorHAnsi"/>
          <w:b/>
          <w:bCs/>
          <w:sz w:val="24"/>
          <w:szCs w:val="24"/>
          <w:lang w:val="fr-FR"/>
        </w:rPr>
        <w:t>:</w:t>
      </w:r>
      <w:r w:rsidR="009E1D5F" w:rsidRPr="00496C91">
        <w:rPr>
          <w:rFonts w:cstheme="minorHAnsi"/>
          <w:sz w:val="24"/>
          <w:szCs w:val="24"/>
          <w:lang w:val="fr-FR"/>
        </w:rPr>
        <w:t xml:space="preserve"> C’est</w:t>
      </w:r>
      <w:r w:rsidRPr="00496C91">
        <w:rPr>
          <w:rFonts w:cstheme="minorHAnsi"/>
          <w:sz w:val="24"/>
          <w:szCs w:val="24"/>
          <w:lang w:val="fr-FR"/>
        </w:rPr>
        <w:t xml:space="preserve"> la tâche la plus complexe, elle se réalise en trois étapes, l’extraction, la transformation et le chargement (ETL) avec le choix des méthodes et des dates auxquelles les données entreront dans l’entrepôt.</w:t>
      </w:r>
    </w:p>
    <w:p w:rsidR="009E1D5F" w:rsidRPr="00496C91" w:rsidRDefault="009E1D5F" w:rsidP="009E1D5F">
      <w:pPr>
        <w:pStyle w:val="ListParagraph"/>
        <w:spacing w:after="0"/>
        <w:ind w:left="1530"/>
        <w:jc w:val="both"/>
        <w:rPr>
          <w:rFonts w:cstheme="minorHAnsi"/>
          <w:b/>
          <w:bCs/>
          <w:sz w:val="24"/>
          <w:szCs w:val="24"/>
          <w:lang w:val="fr-FR"/>
        </w:rPr>
      </w:pPr>
    </w:p>
    <w:p w:rsidR="00130BAE" w:rsidRPr="00496C91" w:rsidRDefault="00130BAE" w:rsidP="00B36D0B">
      <w:pPr>
        <w:pStyle w:val="ListParagraph"/>
        <w:numPr>
          <w:ilvl w:val="1"/>
          <w:numId w:val="14"/>
        </w:numPr>
        <w:tabs>
          <w:tab w:val="left" w:pos="426"/>
          <w:tab w:val="left" w:pos="567"/>
        </w:tabs>
        <w:spacing w:before="240" w:after="240" w:line="360" w:lineRule="auto"/>
        <w:ind w:left="0" w:firstLine="0"/>
        <w:jc w:val="both"/>
        <w:rPr>
          <w:rFonts w:cstheme="minorHAnsi"/>
          <w:b/>
          <w:bCs/>
          <w:sz w:val="28"/>
          <w:szCs w:val="28"/>
          <w:lang w:val="fr-FR"/>
        </w:rPr>
      </w:pPr>
      <w:r w:rsidRPr="00496C91">
        <w:rPr>
          <w:rFonts w:cstheme="minorHAnsi"/>
          <w:b/>
          <w:bCs/>
          <w:sz w:val="28"/>
          <w:szCs w:val="28"/>
          <w:lang w:val="fr-FR"/>
        </w:rPr>
        <w:t>Modélisation</w:t>
      </w:r>
      <w:r w:rsidR="009E1D5F" w:rsidRPr="00496C91">
        <w:rPr>
          <w:rFonts w:cstheme="minorHAnsi"/>
          <w:b/>
          <w:bCs/>
          <w:sz w:val="28"/>
          <w:szCs w:val="28"/>
          <w:lang w:val="fr-FR"/>
        </w:rPr>
        <w:t xml:space="preserve"> </w:t>
      </w:r>
      <w:r w:rsidRPr="00496C91">
        <w:rPr>
          <w:rFonts w:cstheme="minorHAnsi"/>
          <w:b/>
          <w:bCs/>
          <w:sz w:val="28"/>
          <w:szCs w:val="28"/>
          <w:lang w:val="fr-FR"/>
        </w:rPr>
        <w:t>multidimensionnelle</w:t>
      </w:r>
    </w:p>
    <w:p w:rsidR="00130BAE" w:rsidRPr="00496C91" w:rsidRDefault="009E5EA9" w:rsidP="009E5EA9">
      <w:pPr>
        <w:tabs>
          <w:tab w:val="left" w:pos="284"/>
        </w:tabs>
        <w:spacing w:before="120" w:after="120" w:line="360" w:lineRule="auto"/>
        <w:jc w:val="both"/>
        <w:rPr>
          <w:rFonts w:cstheme="minorHAnsi"/>
          <w:sz w:val="24"/>
          <w:szCs w:val="24"/>
        </w:rPr>
      </w:pPr>
      <w:r w:rsidRPr="00496C91">
        <w:rPr>
          <w:rFonts w:cstheme="minorHAnsi"/>
          <w:sz w:val="24"/>
          <w:szCs w:val="24"/>
        </w:rPr>
        <w:tab/>
      </w:r>
      <w:r w:rsidR="00130BAE" w:rsidRPr="00496C91">
        <w:rPr>
          <w:rFonts w:cstheme="minorHAnsi"/>
          <w:sz w:val="24"/>
          <w:szCs w:val="24"/>
        </w:rPr>
        <w:t>Rappelons que la modélisation des entrepôts de données se base sur deux concepts fondamentaux : le concept de fait et le concept de dimension. Un fait représente un sujet d’analyse, caractérisé par une ou plusieurs mesures, qui ne sont autres que des indicateurs décrivant le sujet d’analyse.</w:t>
      </w:r>
    </w:p>
    <w:p w:rsidR="00130BAE" w:rsidRPr="00496C91" w:rsidRDefault="00A164A8" w:rsidP="00A164A8">
      <w:pPr>
        <w:tabs>
          <w:tab w:val="left" w:pos="284"/>
        </w:tabs>
        <w:spacing w:before="120" w:after="120" w:line="360" w:lineRule="auto"/>
        <w:jc w:val="both"/>
        <w:rPr>
          <w:rFonts w:cstheme="minorHAnsi"/>
          <w:sz w:val="24"/>
          <w:szCs w:val="24"/>
        </w:rPr>
      </w:pPr>
      <w:r w:rsidRPr="00496C91">
        <w:rPr>
          <w:rFonts w:cstheme="minorHAnsi"/>
          <w:sz w:val="24"/>
          <w:szCs w:val="24"/>
        </w:rPr>
        <w:t xml:space="preserve">     </w:t>
      </w:r>
      <w:r w:rsidR="00130BAE" w:rsidRPr="00496C91">
        <w:rPr>
          <w:rFonts w:cstheme="minorHAnsi"/>
          <w:sz w:val="24"/>
          <w:szCs w:val="24"/>
        </w:rPr>
        <w:t>La modélisation dimensionnelle est le nom de la méthode de conception logique souvent associée aux entrepôts de données. Elle vise à présenter les données sous une forme standardisée intuitive et qui permet des accès hautement performants. Cette méthode diffère de la modélisation entité/relation qui vise à éliminer les données redondantes et apporte</w:t>
      </w:r>
      <w:r w:rsidR="007F14EF" w:rsidRPr="00496C91">
        <w:rPr>
          <w:rFonts w:cstheme="minorHAnsi"/>
          <w:sz w:val="24"/>
          <w:szCs w:val="24"/>
        </w:rPr>
        <w:t>r</w:t>
      </w:r>
      <w:r w:rsidR="00130BAE" w:rsidRPr="00496C91">
        <w:rPr>
          <w:rFonts w:cstheme="minorHAnsi"/>
          <w:sz w:val="24"/>
          <w:szCs w:val="24"/>
        </w:rPr>
        <w:t xml:space="preserve"> de nombreux avantages au niveau du traitement des transactions qui deviennent simple et déterministe. </w:t>
      </w:r>
    </w:p>
    <w:p w:rsidR="00130BAE" w:rsidRPr="00496C91" w:rsidRDefault="00130BAE" w:rsidP="007A0F9A">
      <w:pPr>
        <w:tabs>
          <w:tab w:val="left" w:pos="3465"/>
        </w:tabs>
        <w:spacing w:line="360" w:lineRule="auto"/>
        <w:rPr>
          <w:rFonts w:cstheme="minorHAnsi"/>
          <w:b/>
          <w:bCs/>
          <w:sz w:val="24"/>
          <w:szCs w:val="24"/>
        </w:rPr>
      </w:pPr>
      <w:r w:rsidRPr="00496C91">
        <w:rPr>
          <w:rFonts w:cstheme="minorHAnsi"/>
          <w:b/>
          <w:bCs/>
          <w:sz w:val="24"/>
          <w:szCs w:val="24"/>
        </w:rPr>
        <w:lastRenderedPageBreak/>
        <w:t>4.1.1 Processus de modélisation multidimensionnelle:</w:t>
      </w:r>
    </w:p>
    <w:p w:rsidR="00130BAE" w:rsidRPr="00496C91" w:rsidRDefault="00130BAE" w:rsidP="007A0F9A">
      <w:pPr>
        <w:autoSpaceDE w:val="0"/>
        <w:autoSpaceDN w:val="0"/>
        <w:adjustRightInd w:val="0"/>
        <w:spacing w:line="360" w:lineRule="auto"/>
        <w:jc w:val="both"/>
        <w:rPr>
          <w:rFonts w:cstheme="minorHAnsi"/>
          <w:sz w:val="24"/>
          <w:szCs w:val="24"/>
        </w:rPr>
      </w:pPr>
      <w:r w:rsidRPr="00496C91">
        <w:rPr>
          <w:rFonts w:cstheme="minorHAnsi"/>
          <w:sz w:val="24"/>
          <w:szCs w:val="24"/>
        </w:rPr>
        <w:t xml:space="preserve">Selon Ralph Kimball: La conception logique d’un Data </w:t>
      </w:r>
      <w:proofErr w:type="spellStart"/>
      <w:r w:rsidRPr="00496C91">
        <w:rPr>
          <w:rFonts w:cstheme="minorHAnsi"/>
          <w:sz w:val="24"/>
          <w:szCs w:val="24"/>
        </w:rPr>
        <w:t>Warehouse</w:t>
      </w:r>
      <w:proofErr w:type="spellEnd"/>
      <w:r w:rsidRPr="00496C91">
        <w:rPr>
          <w:rFonts w:cstheme="minorHAnsi"/>
          <w:sz w:val="24"/>
          <w:szCs w:val="24"/>
        </w:rPr>
        <w:t xml:space="preserve"> passe par quatre étapes (processus) :</w:t>
      </w:r>
    </w:p>
    <w:p w:rsidR="00130BAE" w:rsidRPr="00496C91" w:rsidRDefault="00130BAE" w:rsidP="005A1300">
      <w:pPr>
        <w:pStyle w:val="ListParagraph"/>
        <w:numPr>
          <w:ilvl w:val="0"/>
          <w:numId w:val="4"/>
        </w:numPr>
        <w:autoSpaceDE w:val="0"/>
        <w:autoSpaceDN w:val="0"/>
        <w:adjustRightInd w:val="0"/>
        <w:spacing w:after="0" w:line="360" w:lineRule="auto"/>
        <w:jc w:val="both"/>
        <w:rPr>
          <w:rFonts w:cstheme="minorHAnsi"/>
          <w:sz w:val="24"/>
          <w:szCs w:val="24"/>
          <w:lang w:val="fr-FR"/>
        </w:rPr>
      </w:pPr>
      <w:r w:rsidRPr="00496C91">
        <w:rPr>
          <w:rFonts w:cstheme="minorHAnsi"/>
          <w:b/>
          <w:bCs/>
          <w:sz w:val="24"/>
          <w:szCs w:val="24"/>
          <w:lang w:val="fr-FR"/>
        </w:rPr>
        <w:t>Choix du processus d’activité à modéliser:</w:t>
      </w:r>
      <w:r w:rsidR="009E1D5F" w:rsidRPr="00496C91">
        <w:rPr>
          <w:rFonts w:cstheme="minorHAnsi"/>
          <w:b/>
          <w:bCs/>
          <w:sz w:val="24"/>
          <w:szCs w:val="24"/>
          <w:lang w:val="fr-FR"/>
        </w:rPr>
        <w:t xml:space="preserve"> </w:t>
      </w:r>
      <w:r w:rsidRPr="00496C91">
        <w:rPr>
          <w:rFonts w:cstheme="minorHAnsi"/>
          <w:sz w:val="24"/>
          <w:szCs w:val="24"/>
          <w:lang w:val="fr-FR"/>
        </w:rPr>
        <w:t>Un processus d’activité est un processus opérationnel important pour l’organisation, étayé par une ou plusieurs applications à partir desquelles des données peuvent être collectées au profit de l’entrepôt de données</w:t>
      </w:r>
      <w:r w:rsidR="005A1300" w:rsidRPr="00496C91">
        <w:rPr>
          <w:rFonts w:cstheme="minorHAnsi"/>
          <w:sz w:val="24"/>
          <w:szCs w:val="24"/>
          <w:lang w:val="fr-FR"/>
        </w:rPr>
        <w:t>.</w:t>
      </w:r>
    </w:p>
    <w:p w:rsidR="00130BAE" w:rsidRPr="00496C91" w:rsidRDefault="00130BAE" w:rsidP="007A0F9A">
      <w:pPr>
        <w:pStyle w:val="ListParagraph"/>
        <w:numPr>
          <w:ilvl w:val="0"/>
          <w:numId w:val="4"/>
        </w:numPr>
        <w:autoSpaceDE w:val="0"/>
        <w:autoSpaceDN w:val="0"/>
        <w:adjustRightInd w:val="0"/>
        <w:spacing w:after="0" w:line="360" w:lineRule="auto"/>
        <w:jc w:val="both"/>
        <w:rPr>
          <w:rFonts w:cstheme="minorHAnsi"/>
          <w:sz w:val="24"/>
          <w:szCs w:val="24"/>
          <w:lang w:val="fr-FR"/>
        </w:rPr>
      </w:pPr>
      <w:r w:rsidRPr="00496C91">
        <w:rPr>
          <w:rFonts w:cstheme="minorHAnsi"/>
          <w:b/>
          <w:bCs/>
          <w:sz w:val="24"/>
          <w:szCs w:val="24"/>
          <w:lang w:val="fr-FR"/>
        </w:rPr>
        <w:t>Choix du grain du processus d’activité:</w:t>
      </w:r>
      <w:r w:rsidRPr="00496C91">
        <w:rPr>
          <w:rFonts w:cstheme="minorHAnsi"/>
          <w:sz w:val="24"/>
          <w:szCs w:val="24"/>
          <w:lang w:val="fr-FR"/>
        </w:rPr>
        <w:t xml:space="preserve"> le grain est </w:t>
      </w:r>
      <w:r w:rsidR="00FE0813" w:rsidRPr="00496C91">
        <w:rPr>
          <w:rFonts w:cstheme="minorHAnsi"/>
          <w:sz w:val="24"/>
          <w:szCs w:val="24"/>
          <w:lang w:val="fr-FR"/>
        </w:rPr>
        <w:t xml:space="preserve">un </w:t>
      </w:r>
      <w:r w:rsidRPr="00496C91">
        <w:rPr>
          <w:rFonts w:cstheme="minorHAnsi"/>
          <w:sz w:val="24"/>
          <w:szCs w:val="24"/>
          <w:lang w:val="fr-FR"/>
        </w:rPr>
        <w:t>niveau de détail fondamental, atomique, des données figurant dans la table de faits pour le processus. Il est impossible de passer à l’étape trois sans avoir préalablement défini le grain.</w:t>
      </w:r>
    </w:p>
    <w:p w:rsidR="00130BAE" w:rsidRPr="00496C91" w:rsidRDefault="00130BAE" w:rsidP="007A0F9A">
      <w:pPr>
        <w:pStyle w:val="ListParagraph"/>
        <w:numPr>
          <w:ilvl w:val="0"/>
          <w:numId w:val="4"/>
        </w:numPr>
        <w:autoSpaceDE w:val="0"/>
        <w:autoSpaceDN w:val="0"/>
        <w:adjustRightInd w:val="0"/>
        <w:spacing w:after="0" w:line="360" w:lineRule="auto"/>
        <w:jc w:val="both"/>
        <w:rPr>
          <w:rFonts w:cstheme="minorHAnsi"/>
          <w:sz w:val="24"/>
          <w:szCs w:val="24"/>
          <w:lang w:val="fr-FR"/>
        </w:rPr>
      </w:pPr>
      <w:r w:rsidRPr="00496C91">
        <w:rPr>
          <w:rFonts w:cstheme="minorHAnsi"/>
          <w:b/>
          <w:bCs/>
          <w:sz w:val="24"/>
          <w:szCs w:val="24"/>
          <w:lang w:val="fr-FR"/>
        </w:rPr>
        <w:t>Choix des dimensions applicables à chaque table de faits:</w:t>
      </w:r>
      <w:r w:rsidRPr="00496C91">
        <w:rPr>
          <w:rFonts w:cstheme="minorHAnsi"/>
          <w:sz w:val="24"/>
          <w:szCs w:val="24"/>
          <w:lang w:val="fr-FR"/>
        </w:rPr>
        <w:t xml:space="preserve"> Le choix d’une dimension s’accompagne par la définition de tous les attributs textuels qui garniront la table de dimension.</w:t>
      </w:r>
    </w:p>
    <w:p w:rsidR="00130BAE" w:rsidRPr="00496C91" w:rsidRDefault="00130BAE" w:rsidP="00293182">
      <w:pPr>
        <w:pStyle w:val="ListParagraph"/>
        <w:numPr>
          <w:ilvl w:val="0"/>
          <w:numId w:val="4"/>
        </w:numPr>
        <w:autoSpaceDE w:val="0"/>
        <w:autoSpaceDN w:val="0"/>
        <w:adjustRightInd w:val="0"/>
        <w:spacing w:after="0" w:line="360" w:lineRule="auto"/>
        <w:jc w:val="both"/>
        <w:rPr>
          <w:rFonts w:cstheme="minorHAnsi"/>
          <w:b/>
          <w:bCs/>
          <w:sz w:val="24"/>
          <w:szCs w:val="24"/>
          <w:lang w:val="fr-FR"/>
        </w:rPr>
      </w:pPr>
      <w:r w:rsidRPr="00496C91">
        <w:rPr>
          <w:rFonts w:cstheme="minorHAnsi"/>
          <w:b/>
          <w:bCs/>
          <w:sz w:val="24"/>
          <w:szCs w:val="24"/>
          <w:lang w:val="fr-FR"/>
        </w:rPr>
        <w:t>Choix des mesures que contiendra chaque enregistrement de la table de faits:</w:t>
      </w:r>
      <w:r w:rsidR="009E1D5F" w:rsidRPr="00496C91">
        <w:rPr>
          <w:rFonts w:cstheme="minorHAnsi"/>
          <w:b/>
          <w:bCs/>
          <w:sz w:val="24"/>
          <w:szCs w:val="24"/>
          <w:lang w:val="fr-FR"/>
        </w:rPr>
        <w:t xml:space="preserve"> </w:t>
      </w:r>
      <w:r w:rsidRPr="00496C91">
        <w:rPr>
          <w:rFonts w:cstheme="minorHAnsi"/>
          <w:sz w:val="24"/>
          <w:szCs w:val="24"/>
          <w:lang w:val="fr-FR"/>
        </w:rPr>
        <w:t>Qui sont généralement des</w:t>
      </w:r>
      <w:r w:rsidR="00293182" w:rsidRPr="00496C91">
        <w:rPr>
          <w:rFonts w:cstheme="minorHAnsi"/>
          <w:sz w:val="24"/>
          <w:szCs w:val="24"/>
          <w:lang w:val="fr-FR"/>
        </w:rPr>
        <w:t xml:space="preserve"> quantités numériques additives.</w:t>
      </w:r>
    </w:p>
    <w:p w:rsidR="00130BAE" w:rsidRPr="00496C91" w:rsidRDefault="00130BAE" w:rsidP="00130BAE">
      <w:pPr>
        <w:autoSpaceDE w:val="0"/>
        <w:autoSpaceDN w:val="0"/>
        <w:adjustRightInd w:val="0"/>
        <w:rPr>
          <w:rFonts w:cstheme="minorHAnsi"/>
          <w:b/>
          <w:bCs/>
          <w:sz w:val="24"/>
          <w:szCs w:val="24"/>
        </w:rPr>
      </w:pPr>
      <w:r w:rsidRPr="00496C91">
        <w:rPr>
          <w:rFonts w:cstheme="minorHAnsi"/>
          <w:b/>
          <w:bCs/>
          <w:sz w:val="24"/>
          <w:szCs w:val="24"/>
        </w:rPr>
        <w:t>Formalisme utilisé :</w:t>
      </w:r>
    </w:p>
    <w:p w:rsidR="00130BAE" w:rsidRPr="00496C91" w:rsidRDefault="00130BAE" w:rsidP="00130BAE">
      <w:pPr>
        <w:autoSpaceDE w:val="0"/>
        <w:autoSpaceDN w:val="0"/>
        <w:adjustRightInd w:val="0"/>
        <w:rPr>
          <w:rFonts w:cstheme="minorHAnsi"/>
        </w:rPr>
      </w:pPr>
      <w:r w:rsidRPr="00496C91">
        <w:rPr>
          <w:rFonts w:cstheme="minorHAnsi"/>
        </w:rPr>
        <w:t>Notre formalisme est décrit dans le schéma suivant :</w:t>
      </w:r>
    </w:p>
    <w:p w:rsidR="00130BAE" w:rsidRPr="00496C91" w:rsidRDefault="00130BAE" w:rsidP="00130BAE">
      <w:pPr>
        <w:pStyle w:val="ListParagraph"/>
        <w:numPr>
          <w:ilvl w:val="0"/>
          <w:numId w:val="5"/>
        </w:numPr>
        <w:autoSpaceDE w:val="0"/>
        <w:autoSpaceDN w:val="0"/>
        <w:adjustRightInd w:val="0"/>
        <w:spacing w:after="0" w:line="360" w:lineRule="auto"/>
        <w:jc w:val="both"/>
        <w:rPr>
          <w:rFonts w:cstheme="minorHAnsi"/>
          <w:lang w:val="fr-FR"/>
        </w:rPr>
      </w:pPr>
      <w:r w:rsidRPr="00496C91">
        <w:rPr>
          <w:rFonts w:cstheme="minorHAnsi"/>
          <w:lang w:val="fr-FR"/>
        </w:rPr>
        <w:t>Formalisme adopté pour les tables de faits</w:t>
      </w:r>
    </w:p>
    <w:tbl>
      <w:tblPr>
        <w:tblStyle w:val="Tramemoyenne1-Accent11"/>
        <w:tblpPr w:leftFromText="180" w:rightFromText="180" w:vertAnchor="text" w:horzAnchor="margin" w:tblpXSpec="center" w:tblpY="270"/>
        <w:tblW w:w="0" w:type="auto"/>
        <w:tblLook w:val="04A0" w:firstRow="1" w:lastRow="0" w:firstColumn="1" w:lastColumn="0" w:noHBand="0" w:noVBand="1"/>
      </w:tblPr>
      <w:tblGrid>
        <w:gridCol w:w="2660"/>
      </w:tblGrid>
      <w:tr w:rsidR="009E1D5F" w:rsidRPr="00496C91" w:rsidTr="009E1D5F">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660" w:type="dxa"/>
          </w:tcPr>
          <w:p w:rsidR="009E1D5F" w:rsidRPr="00496C91" w:rsidRDefault="009E1D5F" w:rsidP="009E1D5F">
            <w:pPr>
              <w:autoSpaceDE w:val="0"/>
              <w:autoSpaceDN w:val="0"/>
              <w:adjustRightInd w:val="0"/>
              <w:spacing w:line="360" w:lineRule="auto"/>
              <w:jc w:val="center"/>
              <w:rPr>
                <w:rFonts w:cstheme="minorHAnsi"/>
                <w:lang w:val="fr-FR"/>
              </w:rPr>
            </w:pPr>
            <w:r w:rsidRPr="00496C91">
              <w:rPr>
                <w:rFonts w:cstheme="minorHAnsi"/>
                <w:lang w:val="fr-FR"/>
              </w:rPr>
              <w:t xml:space="preserve">    Nom de table de fait</w:t>
            </w:r>
          </w:p>
        </w:tc>
      </w:tr>
      <w:tr w:rsidR="009E1D5F" w:rsidRPr="00496C91" w:rsidTr="009E1D5F">
        <w:trPr>
          <w:cnfStyle w:val="000000100000" w:firstRow="0" w:lastRow="0" w:firstColumn="0" w:lastColumn="0" w:oddVBand="0" w:evenVBand="0" w:oddHBand="1"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2660" w:type="dxa"/>
          </w:tcPr>
          <w:p w:rsidR="009E1D5F" w:rsidRPr="00496C91" w:rsidRDefault="009E1D5F" w:rsidP="009E1D5F">
            <w:pPr>
              <w:autoSpaceDE w:val="0"/>
              <w:autoSpaceDN w:val="0"/>
              <w:adjustRightInd w:val="0"/>
              <w:spacing w:line="360" w:lineRule="auto"/>
              <w:jc w:val="center"/>
              <w:rPr>
                <w:rFonts w:cstheme="minorHAnsi"/>
                <w:sz w:val="24"/>
                <w:szCs w:val="24"/>
                <w:lang w:val="fr-FR"/>
              </w:rPr>
            </w:pPr>
            <w:r w:rsidRPr="00496C91">
              <w:rPr>
                <w:rFonts w:cstheme="minorHAnsi"/>
                <w:sz w:val="24"/>
                <w:szCs w:val="24"/>
                <w:lang w:val="fr-FR"/>
              </w:rPr>
              <w:t>Les clés des dimensions</w:t>
            </w:r>
          </w:p>
        </w:tc>
      </w:tr>
      <w:tr w:rsidR="009E1D5F" w:rsidRPr="00496C91" w:rsidTr="009E1D5F">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60" w:type="dxa"/>
          </w:tcPr>
          <w:p w:rsidR="009E1D5F" w:rsidRPr="00496C91" w:rsidRDefault="009E1D5F" w:rsidP="009E1D5F">
            <w:pPr>
              <w:autoSpaceDE w:val="0"/>
              <w:autoSpaceDN w:val="0"/>
              <w:adjustRightInd w:val="0"/>
              <w:spacing w:line="360" w:lineRule="auto"/>
              <w:jc w:val="center"/>
              <w:rPr>
                <w:rFonts w:cstheme="minorHAnsi"/>
                <w:sz w:val="24"/>
                <w:szCs w:val="24"/>
                <w:lang w:val="fr-FR"/>
              </w:rPr>
            </w:pPr>
            <w:r w:rsidRPr="00496C91">
              <w:rPr>
                <w:rFonts w:cstheme="minorHAnsi"/>
                <w:sz w:val="24"/>
                <w:szCs w:val="24"/>
                <w:lang w:val="fr-FR"/>
              </w:rPr>
              <w:t>Liste des faits</w:t>
            </w:r>
          </w:p>
        </w:tc>
      </w:tr>
    </w:tbl>
    <w:p w:rsidR="00130BAE" w:rsidRPr="00496C91" w:rsidRDefault="00130BAE" w:rsidP="00130BAE">
      <w:pPr>
        <w:autoSpaceDE w:val="0"/>
        <w:autoSpaceDN w:val="0"/>
        <w:adjustRightInd w:val="0"/>
        <w:spacing w:after="0" w:line="360" w:lineRule="auto"/>
        <w:jc w:val="both"/>
        <w:rPr>
          <w:rFonts w:cstheme="minorHAnsi"/>
        </w:rPr>
      </w:pPr>
    </w:p>
    <w:p w:rsidR="00130BAE" w:rsidRPr="00496C91" w:rsidRDefault="00130BAE" w:rsidP="00130BAE">
      <w:pPr>
        <w:autoSpaceDE w:val="0"/>
        <w:autoSpaceDN w:val="0"/>
        <w:adjustRightInd w:val="0"/>
        <w:spacing w:after="0" w:line="360" w:lineRule="auto"/>
        <w:jc w:val="both"/>
        <w:rPr>
          <w:rFonts w:cstheme="minorHAnsi"/>
        </w:rPr>
      </w:pPr>
    </w:p>
    <w:p w:rsidR="00130BAE" w:rsidRPr="00496C91" w:rsidRDefault="00130BAE" w:rsidP="00130BAE">
      <w:pPr>
        <w:autoSpaceDE w:val="0"/>
        <w:autoSpaceDN w:val="0"/>
        <w:adjustRightInd w:val="0"/>
        <w:spacing w:after="0" w:line="360" w:lineRule="auto"/>
        <w:jc w:val="both"/>
        <w:rPr>
          <w:rFonts w:cstheme="minorHAnsi"/>
        </w:rPr>
      </w:pPr>
    </w:p>
    <w:p w:rsidR="00130BAE" w:rsidRPr="00496C91" w:rsidRDefault="00130BAE" w:rsidP="00130BAE">
      <w:pPr>
        <w:autoSpaceDE w:val="0"/>
        <w:autoSpaceDN w:val="0"/>
        <w:adjustRightInd w:val="0"/>
        <w:spacing w:line="360" w:lineRule="auto"/>
        <w:jc w:val="both"/>
        <w:rPr>
          <w:rFonts w:cstheme="minorHAnsi"/>
        </w:rPr>
      </w:pPr>
    </w:p>
    <w:p w:rsidR="00130BAE" w:rsidRPr="00496C91" w:rsidRDefault="0048272A" w:rsidP="009E1D5F">
      <w:pPr>
        <w:autoSpaceDE w:val="0"/>
        <w:autoSpaceDN w:val="0"/>
        <w:adjustRightInd w:val="0"/>
        <w:spacing w:line="360" w:lineRule="auto"/>
        <w:jc w:val="center"/>
        <w:rPr>
          <w:rFonts w:cstheme="minorHAnsi"/>
          <w:sz w:val="24"/>
          <w:szCs w:val="24"/>
        </w:rPr>
      </w:pPr>
      <w:r w:rsidRPr="00496C91">
        <w:rPr>
          <w:rFonts w:cstheme="minorHAnsi"/>
          <w:b/>
          <w:bCs/>
          <w:sz w:val="24"/>
          <w:szCs w:val="24"/>
        </w:rPr>
        <w:t>Fig.IV.4</w:t>
      </w:r>
      <w:r w:rsidR="00130BAE" w:rsidRPr="00496C91">
        <w:rPr>
          <w:rFonts w:cstheme="minorHAnsi"/>
          <w:sz w:val="24"/>
          <w:szCs w:val="24"/>
        </w:rPr>
        <w:t>: Formalisme adopté pour les tables de faits.</w:t>
      </w:r>
    </w:p>
    <w:p w:rsidR="00130BAE" w:rsidRPr="00496C91" w:rsidRDefault="00130BAE" w:rsidP="00130BAE">
      <w:pPr>
        <w:pStyle w:val="ListParagraph"/>
        <w:numPr>
          <w:ilvl w:val="0"/>
          <w:numId w:val="5"/>
        </w:numPr>
        <w:autoSpaceDE w:val="0"/>
        <w:autoSpaceDN w:val="0"/>
        <w:adjustRightInd w:val="0"/>
        <w:spacing w:after="0" w:line="360" w:lineRule="auto"/>
        <w:rPr>
          <w:rFonts w:cstheme="minorHAnsi"/>
          <w:lang w:val="fr-FR"/>
        </w:rPr>
      </w:pPr>
      <w:r w:rsidRPr="00496C91">
        <w:rPr>
          <w:rFonts w:cstheme="minorHAnsi"/>
          <w:lang w:val="fr-FR"/>
        </w:rPr>
        <w:t>Formalisme adopté pour les tables de dimensions.</w:t>
      </w:r>
    </w:p>
    <w:tbl>
      <w:tblPr>
        <w:tblStyle w:val="Tramemoyenne1-Accent11"/>
        <w:tblpPr w:leftFromText="180" w:rightFromText="180" w:vertAnchor="text" w:horzAnchor="margin" w:tblpXSpec="center" w:tblpY="101"/>
        <w:tblW w:w="0" w:type="auto"/>
        <w:tblLook w:val="04A0" w:firstRow="1" w:lastRow="0" w:firstColumn="1" w:lastColumn="0" w:noHBand="0" w:noVBand="1"/>
      </w:tblPr>
      <w:tblGrid>
        <w:gridCol w:w="2943"/>
      </w:tblGrid>
      <w:tr w:rsidR="00130BAE" w:rsidRPr="00496C91" w:rsidTr="009E1D5F">
        <w:trPr>
          <w:cnfStyle w:val="100000000000" w:firstRow="1" w:lastRow="0" w:firstColumn="0" w:lastColumn="0" w:oddVBand="0" w:evenVBand="0" w:oddHBand="0"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2943" w:type="dxa"/>
          </w:tcPr>
          <w:p w:rsidR="00130BAE" w:rsidRPr="00496C91" w:rsidRDefault="00130BAE" w:rsidP="000F3623">
            <w:pPr>
              <w:autoSpaceDE w:val="0"/>
              <w:autoSpaceDN w:val="0"/>
              <w:adjustRightInd w:val="0"/>
              <w:spacing w:line="360" w:lineRule="auto"/>
              <w:jc w:val="center"/>
              <w:rPr>
                <w:rFonts w:cstheme="minorHAnsi"/>
                <w:lang w:val="fr-FR"/>
              </w:rPr>
            </w:pPr>
            <w:r w:rsidRPr="00496C91">
              <w:rPr>
                <w:rFonts w:cstheme="minorHAnsi"/>
                <w:lang w:val="fr-FR"/>
              </w:rPr>
              <w:t>Nom de table de dimension</w:t>
            </w:r>
          </w:p>
        </w:tc>
      </w:tr>
      <w:tr w:rsidR="00130BAE" w:rsidRPr="00496C91" w:rsidTr="009E1D5F">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2943" w:type="dxa"/>
          </w:tcPr>
          <w:p w:rsidR="00130BAE" w:rsidRPr="00496C91" w:rsidRDefault="009E1D5F" w:rsidP="000F3623">
            <w:pPr>
              <w:autoSpaceDE w:val="0"/>
              <w:autoSpaceDN w:val="0"/>
              <w:adjustRightInd w:val="0"/>
              <w:spacing w:line="360" w:lineRule="auto"/>
              <w:jc w:val="center"/>
              <w:rPr>
                <w:rFonts w:cstheme="minorHAnsi"/>
                <w:u w:val="single"/>
                <w:lang w:val="fr-FR"/>
              </w:rPr>
            </w:pPr>
            <w:r w:rsidRPr="00496C91">
              <w:rPr>
                <w:rFonts w:cstheme="minorHAnsi"/>
                <w:u w:val="single"/>
                <w:lang w:val="fr-FR"/>
              </w:rPr>
              <w:t>C</w:t>
            </w:r>
            <w:r w:rsidR="00130BAE" w:rsidRPr="00496C91">
              <w:rPr>
                <w:rFonts w:cstheme="minorHAnsi"/>
                <w:u w:val="single"/>
                <w:lang w:val="fr-FR"/>
              </w:rPr>
              <w:t>lés</w:t>
            </w:r>
            <w:r w:rsidRPr="00496C91">
              <w:rPr>
                <w:rFonts w:cstheme="minorHAnsi"/>
                <w:u w:val="single"/>
                <w:lang w:val="fr-FR"/>
              </w:rPr>
              <w:t xml:space="preserve"> </w:t>
            </w:r>
            <w:r w:rsidR="00130BAE" w:rsidRPr="00496C91">
              <w:rPr>
                <w:rFonts w:cstheme="minorHAnsi"/>
                <w:u w:val="single"/>
                <w:lang w:val="fr-FR"/>
              </w:rPr>
              <w:t>primaire</w:t>
            </w:r>
          </w:p>
        </w:tc>
      </w:tr>
      <w:tr w:rsidR="00130BAE" w:rsidRPr="00496C91" w:rsidTr="009E1D5F">
        <w:trPr>
          <w:cnfStyle w:val="000000010000" w:firstRow="0" w:lastRow="0" w:firstColumn="0" w:lastColumn="0" w:oddVBand="0" w:evenVBand="0" w:oddHBand="0" w:evenHBand="1"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2943" w:type="dxa"/>
          </w:tcPr>
          <w:p w:rsidR="00130BAE" w:rsidRPr="00496C91" w:rsidRDefault="00130BAE" w:rsidP="000F3623">
            <w:pPr>
              <w:jc w:val="center"/>
              <w:rPr>
                <w:rFonts w:cstheme="minorHAnsi"/>
                <w:lang w:val="fr-FR"/>
              </w:rPr>
            </w:pPr>
            <w:r w:rsidRPr="00496C91">
              <w:rPr>
                <w:rFonts w:cstheme="minorHAnsi"/>
                <w:lang w:val="fr-FR"/>
              </w:rPr>
              <w:t>Les attributs</w:t>
            </w:r>
          </w:p>
        </w:tc>
      </w:tr>
    </w:tbl>
    <w:p w:rsidR="00130BAE" w:rsidRPr="00496C91" w:rsidRDefault="00130BAE" w:rsidP="00130BAE">
      <w:pPr>
        <w:pStyle w:val="ListParagraph"/>
        <w:autoSpaceDE w:val="0"/>
        <w:autoSpaceDN w:val="0"/>
        <w:adjustRightInd w:val="0"/>
        <w:spacing w:line="360" w:lineRule="auto"/>
        <w:rPr>
          <w:rFonts w:cstheme="minorHAnsi"/>
          <w:lang w:val="fr-FR"/>
        </w:rPr>
      </w:pPr>
    </w:p>
    <w:p w:rsidR="00130BAE" w:rsidRPr="00496C91" w:rsidRDefault="00130BAE" w:rsidP="00130BAE">
      <w:pPr>
        <w:pStyle w:val="ListParagraph"/>
        <w:autoSpaceDE w:val="0"/>
        <w:autoSpaceDN w:val="0"/>
        <w:adjustRightInd w:val="0"/>
        <w:spacing w:line="360" w:lineRule="auto"/>
        <w:rPr>
          <w:rFonts w:cstheme="minorHAnsi"/>
          <w:lang w:val="fr-FR"/>
        </w:rPr>
      </w:pPr>
    </w:p>
    <w:p w:rsidR="00130BAE" w:rsidRPr="00496C91" w:rsidRDefault="00130BAE" w:rsidP="00130BAE">
      <w:pPr>
        <w:pStyle w:val="ListParagraph"/>
        <w:autoSpaceDE w:val="0"/>
        <w:autoSpaceDN w:val="0"/>
        <w:adjustRightInd w:val="0"/>
        <w:spacing w:line="360" w:lineRule="auto"/>
        <w:rPr>
          <w:rFonts w:cstheme="minorHAnsi"/>
          <w:lang w:val="fr-FR"/>
        </w:rPr>
      </w:pPr>
    </w:p>
    <w:p w:rsidR="00130BAE" w:rsidRPr="00496C91" w:rsidRDefault="00130BAE" w:rsidP="009E1D5F">
      <w:pPr>
        <w:autoSpaceDE w:val="0"/>
        <w:autoSpaceDN w:val="0"/>
        <w:adjustRightInd w:val="0"/>
        <w:spacing w:line="360" w:lineRule="auto"/>
        <w:rPr>
          <w:rFonts w:cstheme="minorHAnsi"/>
        </w:rPr>
      </w:pPr>
    </w:p>
    <w:p w:rsidR="00130BAE" w:rsidRPr="00496C91" w:rsidRDefault="00130BAE" w:rsidP="00130BAE">
      <w:pPr>
        <w:autoSpaceDE w:val="0"/>
        <w:autoSpaceDN w:val="0"/>
        <w:adjustRightInd w:val="0"/>
        <w:spacing w:line="360" w:lineRule="auto"/>
        <w:jc w:val="center"/>
        <w:rPr>
          <w:rFonts w:cstheme="minorHAnsi"/>
        </w:rPr>
      </w:pPr>
      <w:r w:rsidRPr="00496C91">
        <w:rPr>
          <w:rFonts w:cstheme="minorHAnsi"/>
          <w:b/>
          <w:bCs/>
        </w:rPr>
        <w:t>Fig.</w:t>
      </w:r>
      <w:r w:rsidR="0048272A" w:rsidRPr="00496C91">
        <w:rPr>
          <w:rFonts w:cstheme="minorHAnsi"/>
          <w:b/>
          <w:bCs/>
        </w:rPr>
        <w:t>IV.5</w:t>
      </w:r>
      <w:r w:rsidRPr="00496C91">
        <w:rPr>
          <w:rFonts w:cstheme="minorHAnsi"/>
        </w:rPr>
        <w:t>: Formalisme adopté pour les tables de dimension.</w:t>
      </w:r>
    </w:p>
    <w:p w:rsidR="00130BAE" w:rsidRPr="00496C91" w:rsidRDefault="00130BAE" w:rsidP="00130BAE">
      <w:pPr>
        <w:pStyle w:val="ListParagraph"/>
        <w:numPr>
          <w:ilvl w:val="0"/>
          <w:numId w:val="5"/>
        </w:numPr>
        <w:autoSpaceDE w:val="0"/>
        <w:autoSpaceDN w:val="0"/>
        <w:adjustRightInd w:val="0"/>
        <w:spacing w:after="0" w:line="360" w:lineRule="auto"/>
        <w:rPr>
          <w:rFonts w:cstheme="minorHAnsi"/>
          <w:lang w:val="fr-FR"/>
        </w:rPr>
      </w:pPr>
      <w:r w:rsidRPr="00496C91">
        <w:rPr>
          <w:rFonts w:cstheme="minorHAnsi"/>
          <w:lang w:val="fr-FR"/>
        </w:rPr>
        <w:lastRenderedPageBreak/>
        <w:t>Formalisme adopté pour la relation entre les deux tables</w:t>
      </w:r>
    </w:p>
    <w:p w:rsidR="00130BAE" w:rsidRPr="00496C91" w:rsidRDefault="00A07E21" w:rsidP="00130BAE">
      <w:pPr>
        <w:autoSpaceDE w:val="0"/>
        <w:autoSpaceDN w:val="0"/>
        <w:adjustRightInd w:val="0"/>
        <w:spacing w:line="360" w:lineRule="auto"/>
        <w:jc w:val="center"/>
        <w:rPr>
          <w:rFonts w:cstheme="minorHAnsi"/>
        </w:rPr>
      </w:pPr>
      <w:r w:rsidRPr="00496C91">
        <w:rPr>
          <w:rFonts w:cstheme="minorHAnsi"/>
          <w:noProof/>
        </w:rPr>
        <w:pict>
          <v:group id="_x0000_s1126" style="position:absolute;left:0;text-align:left;margin-left:112.2pt;margin-top:18.65pt;width:221.25pt;height:15pt;z-index:251663360" coordorigin="3945,2205" coordsize="4425,300">
            <v:shape id="_x0000_s1127" type="#_x0000_t32" style="position:absolute;left:3945;top:2355;width:4425;height:0" o:connectortype="straight" strokecolor="#8064a2 [3207]" strokeweight="2.5pt">
              <v:shadow color="#868686"/>
            </v:shape>
            <v:shape id="_x0000_s1128" type="#_x0000_t32" style="position:absolute;left:7950;top:2220;width:405;height:150;flip:y" o:connectortype="straight" strokecolor="#8064a2 [3207]" strokeweight="2.5pt">
              <v:shadow color="#868686"/>
            </v:shape>
            <v:shape id="_x0000_s1129" type="#_x0000_t32" style="position:absolute;left:7950;top:2355;width:405;height:135" o:connectortype="straight" strokecolor="#8064a2 [3207]" strokeweight="2.5pt">
              <v:shadow color="#868686"/>
            </v:shape>
            <v:shape id="_x0000_s1130" type="#_x0000_t32" style="position:absolute;left:7845;top:2205;width:0;height:300;flip:y" o:connectortype="straight" strokecolor="#8064a2 [3207]" strokeweight="2.5pt">
              <v:shadow color="#868686"/>
            </v:shape>
            <v:shape id="_x0000_s1131" type="#_x0000_t32" style="position:absolute;left:4305;top:2205;width:0;height:300;flip:y" o:connectortype="straight" strokecolor="#8064a2 [3207]" strokeweight="2.5pt">
              <v:shadow color="#868686"/>
            </v:shape>
          </v:group>
        </w:pict>
      </w:r>
    </w:p>
    <w:p w:rsidR="00130BAE" w:rsidRPr="00496C91" w:rsidRDefault="00130BAE" w:rsidP="00130BAE">
      <w:pPr>
        <w:autoSpaceDE w:val="0"/>
        <w:autoSpaceDN w:val="0"/>
        <w:adjustRightInd w:val="0"/>
        <w:spacing w:line="360" w:lineRule="auto"/>
        <w:jc w:val="center"/>
        <w:rPr>
          <w:rFonts w:cstheme="minorHAnsi"/>
        </w:rPr>
      </w:pPr>
    </w:p>
    <w:p w:rsidR="00130BAE" w:rsidRPr="00496C91" w:rsidRDefault="003A7EB2" w:rsidP="009E1D5F">
      <w:pPr>
        <w:autoSpaceDE w:val="0"/>
        <w:autoSpaceDN w:val="0"/>
        <w:adjustRightInd w:val="0"/>
        <w:spacing w:line="360" w:lineRule="auto"/>
        <w:jc w:val="center"/>
        <w:rPr>
          <w:rFonts w:cstheme="minorHAnsi"/>
          <w:sz w:val="24"/>
          <w:szCs w:val="24"/>
        </w:rPr>
      </w:pPr>
      <w:r w:rsidRPr="00496C91">
        <w:rPr>
          <w:rFonts w:cstheme="minorHAnsi"/>
          <w:b/>
          <w:bCs/>
          <w:sz w:val="24"/>
          <w:szCs w:val="24"/>
        </w:rPr>
        <w:t>Fig.IV.6</w:t>
      </w:r>
      <w:r w:rsidR="00130BAE" w:rsidRPr="00496C91">
        <w:rPr>
          <w:rFonts w:cstheme="minorHAnsi"/>
          <w:b/>
          <w:bCs/>
          <w:sz w:val="24"/>
          <w:szCs w:val="24"/>
        </w:rPr>
        <w:t xml:space="preserve">: </w:t>
      </w:r>
      <w:r w:rsidR="00130BAE" w:rsidRPr="00496C91">
        <w:rPr>
          <w:rFonts w:cstheme="minorHAnsi"/>
          <w:sz w:val="24"/>
          <w:szCs w:val="24"/>
        </w:rPr>
        <w:t>Formalisme adopté pour la relation entre les deux tables.</w:t>
      </w:r>
    </w:p>
    <w:p w:rsidR="00130BAE" w:rsidRPr="00496C91" w:rsidRDefault="00FA7D1D" w:rsidP="00C202F0">
      <w:pPr>
        <w:pStyle w:val="ListParagraph"/>
        <w:numPr>
          <w:ilvl w:val="2"/>
          <w:numId w:val="4"/>
        </w:numPr>
        <w:autoSpaceDE w:val="0"/>
        <w:autoSpaceDN w:val="0"/>
        <w:adjustRightInd w:val="0"/>
        <w:spacing w:before="120" w:after="120" w:line="360" w:lineRule="auto"/>
        <w:jc w:val="both"/>
        <w:rPr>
          <w:rFonts w:cstheme="minorHAnsi"/>
          <w:b/>
          <w:bCs/>
          <w:sz w:val="24"/>
          <w:szCs w:val="24"/>
          <w:lang w:val="fr-FR"/>
        </w:rPr>
      </w:pPr>
      <w:r w:rsidRPr="00496C91">
        <w:rPr>
          <w:rFonts w:cstheme="minorHAnsi"/>
          <w:b/>
          <w:bCs/>
          <w:sz w:val="24"/>
          <w:szCs w:val="24"/>
          <w:lang w:val="fr-FR"/>
        </w:rPr>
        <w:t>Identification des processus</w:t>
      </w:r>
    </w:p>
    <w:p w:rsidR="00130BAE" w:rsidRPr="00496C91" w:rsidRDefault="00130BAE" w:rsidP="00C202F0">
      <w:pPr>
        <w:autoSpaceDE w:val="0"/>
        <w:autoSpaceDN w:val="0"/>
        <w:adjustRightInd w:val="0"/>
        <w:spacing w:before="120" w:after="120" w:line="360" w:lineRule="auto"/>
        <w:jc w:val="both"/>
        <w:rPr>
          <w:rFonts w:cstheme="minorHAnsi"/>
          <w:sz w:val="24"/>
          <w:szCs w:val="24"/>
        </w:rPr>
      </w:pPr>
      <w:r w:rsidRPr="00496C91">
        <w:rPr>
          <w:rFonts w:cstheme="minorHAnsi"/>
          <w:sz w:val="24"/>
          <w:szCs w:val="24"/>
        </w:rPr>
        <w:t xml:space="preserve">  Il y a deux  processus clés principaux qui intéressent les décideurs de notre entreprise dans un notre travaille ;</w:t>
      </w:r>
    </w:p>
    <w:p w:rsidR="00130BAE" w:rsidRPr="00496C91" w:rsidRDefault="00130BAE" w:rsidP="00C202F0">
      <w:pPr>
        <w:pStyle w:val="ListParagraph"/>
        <w:numPr>
          <w:ilvl w:val="0"/>
          <w:numId w:val="9"/>
        </w:numPr>
        <w:autoSpaceDE w:val="0"/>
        <w:autoSpaceDN w:val="0"/>
        <w:adjustRightInd w:val="0"/>
        <w:spacing w:before="120" w:after="120" w:line="360" w:lineRule="auto"/>
        <w:jc w:val="both"/>
        <w:rPr>
          <w:rFonts w:cstheme="minorHAnsi"/>
          <w:sz w:val="24"/>
          <w:szCs w:val="24"/>
          <w:lang w:val="fr-FR"/>
        </w:rPr>
      </w:pPr>
      <w:r w:rsidRPr="00496C91">
        <w:rPr>
          <w:rFonts w:cstheme="minorHAnsi"/>
          <w:b/>
          <w:bCs/>
          <w:sz w:val="24"/>
          <w:szCs w:val="24"/>
          <w:lang w:val="fr-FR"/>
        </w:rPr>
        <w:t>Activation de carte SIM </w:t>
      </w:r>
      <w:r w:rsidR="009E1D5F" w:rsidRPr="00496C91">
        <w:rPr>
          <w:rFonts w:cstheme="minorHAnsi"/>
          <w:b/>
          <w:bCs/>
          <w:sz w:val="24"/>
          <w:szCs w:val="24"/>
          <w:lang w:val="fr-FR"/>
        </w:rPr>
        <w:t>:</w:t>
      </w:r>
      <w:r w:rsidR="009E1D5F" w:rsidRPr="00496C91">
        <w:rPr>
          <w:rFonts w:cstheme="minorHAnsi"/>
          <w:sz w:val="24"/>
          <w:szCs w:val="24"/>
          <w:lang w:val="fr-FR"/>
        </w:rPr>
        <w:t xml:space="preserve"> Activation</w:t>
      </w:r>
      <w:r w:rsidRPr="00496C91">
        <w:rPr>
          <w:rFonts w:cstheme="minorHAnsi"/>
          <w:sz w:val="24"/>
          <w:szCs w:val="24"/>
          <w:lang w:val="fr-FR"/>
        </w:rPr>
        <w:t xml:space="preserve"> des puces par les abonnés.</w:t>
      </w:r>
    </w:p>
    <w:p w:rsidR="00130BAE" w:rsidRPr="00496C91" w:rsidRDefault="00130BAE" w:rsidP="00C202F0">
      <w:pPr>
        <w:pStyle w:val="ListParagraph"/>
        <w:numPr>
          <w:ilvl w:val="0"/>
          <w:numId w:val="9"/>
        </w:numPr>
        <w:autoSpaceDE w:val="0"/>
        <w:autoSpaceDN w:val="0"/>
        <w:adjustRightInd w:val="0"/>
        <w:spacing w:before="120" w:after="120" w:line="360" w:lineRule="auto"/>
        <w:jc w:val="both"/>
        <w:rPr>
          <w:rFonts w:cstheme="minorHAnsi"/>
          <w:sz w:val="24"/>
          <w:szCs w:val="24"/>
          <w:lang w:val="fr-FR"/>
        </w:rPr>
      </w:pPr>
      <w:r w:rsidRPr="00496C91">
        <w:rPr>
          <w:rFonts w:cstheme="minorHAnsi"/>
          <w:b/>
          <w:bCs/>
          <w:sz w:val="24"/>
          <w:szCs w:val="24"/>
          <w:lang w:val="fr-FR"/>
        </w:rPr>
        <w:t>Rechargement des cartes</w:t>
      </w:r>
      <w:r w:rsidRPr="00496C91">
        <w:rPr>
          <w:rFonts w:cstheme="minorHAnsi"/>
          <w:sz w:val="24"/>
          <w:szCs w:val="24"/>
          <w:lang w:val="fr-FR"/>
        </w:rPr>
        <w:t xml:space="preserve"> : le taux de rechargement des différents types de cartes   (100DA, 200DA, 1000DA...).</w:t>
      </w:r>
    </w:p>
    <w:p w:rsidR="00130BAE" w:rsidRPr="00496C91" w:rsidRDefault="00130BAE" w:rsidP="00C202F0">
      <w:pPr>
        <w:pStyle w:val="ListParagraph"/>
        <w:numPr>
          <w:ilvl w:val="2"/>
          <w:numId w:val="4"/>
        </w:numPr>
        <w:autoSpaceDE w:val="0"/>
        <w:autoSpaceDN w:val="0"/>
        <w:adjustRightInd w:val="0"/>
        <w:spacing w:before="120" w:after="120" w:line="360" w:lineRule="auto"/>
        <w:jc w:val="both"/>
        <w:rPr>
          <w:rFonts w:cstheme="minorHAnsi"/>
          <w:b/>
          <w:bCs/>
          <w:sz w:val="24"/>
          <w:szCs w:val="24"/>
          <w:lang w:val="fr-FR"/>
        </w:rPr>
      </w:pPr>
      <w:r w:rsidRPr="00496C91">
        <w:rPr>
          <w:rFonts w:cstheme="minorHAnsi"/>
          <w:b/>
          <w:bCs/>
          <w:sz w:val="24"/>
          <w:szCs w:val="24"/>
          <w:lang w:val="fr-FR"/>
        </w:rPr>
        <w:t>Les Indicateurs d’analyse:</w:t>
      </w:r>
    </w:p>
    <w:p w:rsidR="00130BAE" w:rsidRPr="00496C91" w:rsidRDefault="00130BAE" w:rsidP="00C202F0">
      <w:pPr>
        <w:spacing w:before="120" w:after="120" w:line="360" w:lineRule="auto"/>
        <w:jc w:val="both"/>
        <w:rPr>
          <w:rFonts w:cstheme="minorHAnsi"/>
          <w:sz w:val="24"/>
          <w:szCs w:val="24"/>
        </w:rPr>
      </w:pPr>
      <w:r w:rsidRPr="00496C91">
        <w:rPr>
          <w:rFonts w:cstheme="minorHAnsi"/>
          <w:sz w:val="24"/>
          <w:szCs w:val="24"/>
        </w:rPr>
        <w:t xml:space="preserve">L’utilisateur de notre système est souhaitent employer les informations contenues dans le système opérationnel d’ATM </w:t>
      </w:r>
      <w:proofErr w:type="spellStart"/>
      <w:r w:rsidRPr="00496C91">
        <w:rPr>
          <w:rFonts w:cstheme="minorHAnsi"/>
          <w:sz w:val="24"/>
          <w:szCs w:val="24"/>
        </w:rPr>
        <w:t>Mobilis</w:t>
      </w:r>
      <w:proofErr w:type="spellEnd"/>
      <w:r w:rsidRPr="00496C91">
        <w:rPr>
          <w:rFonts w:cstheme="minorHAnsi"/>
          <w:sz w:val="24"/>
          <w:szCs w:val="24"/>
        </w:rPr>
        <w:t xml:space="preserve"> PPAS, afin de mieux comprendre les clients et les produits. </w:t>
      </w:r>
    </w:p>
    <w:p w:rsidR="00130BAE" w:rsidRPr="00496C91" w:rsidRDefault="00130BAE" w:rsidP="00C202F0">
      <w:pPr>
        <w:spacing w:before="120" w:after="120" w:line="360" w:lineRule="auto"/>
        <w:jc w:val="both"/>
        <w:rPr>
          <w:rFonts w:cstheme="minorHAnsi"/>
          <w:sz w:val="24"/>
          <w:szCs w:val="24"/>
        </w:rPr>
      </w:pPr>
      <w:r w:rsidRPr="00496C91">
        <w:rPr>
          <w:rFonts w:cstheme="minorHAnsi"/>
          <w:sz w:val="24"/>
          <w:szCs w:val="24"/>
        </w:rPr>
        <w:t>Voici les principes indicateurs :</w:t>
      </w:r>
    </w:p>
    <w:p w:rsidR="00130BAE" w:rsidRPr="00496C91" w:rsidRDefault="00130BAE" w:rsidP="00C202F0">
      <w:pPr>
        <w:spacing w:before="120" w:after="120" w:line="360" w:lineRule="auto"/>
        <w:jc w:val="both"/>
        <w:rPr>
          <w:rFonts w:cstheme="minorHAnsi"/>
          <w:sz w:val="24"/>
          <w:szCs w:val="24"/>
        </w:rPr>
      </w:pPr>
      <w:r w:rsidRPr="00496C91">
        <w:rPr>
          <w:rFonts w:cstheme="minorHAnsi"/>
          <w:sz w:val="24"/>
          <w:szCs w:val="24"/>
        </w:rPr>
        <w:t xml:space="preserve">Les décideurs veulent disposer d’informations sur les trois processus cités auparavant selon les axes : client, type carte, Antenne (MSC, BSC, BTS, Zone géographique), OPID (le rechargement et/ou l’activation est réalisé manuellement ou automatiquement), </w:t>
      </w:r>
      <w:proofErr w:type="spellStart"/>
      <w:r w:rsidRPr="00496C91">
        <w:rPr>
          <w:rFonts w:cstheme="minorHAnsi"/>
          <w:sz w:val="24"/>
          <w:szCs w:val="24"/>
        </w:rPr>
        <w:t>Refill</w:t>
      </w:r>
      <w:proofErr w:type="spellEnd"/>
      <w:r w:rsidRPr="00496C91">
        <w:rPr>
          <w:rFonts w:cstheme="minorHAnsi"/>
          <w:sz w:val="24"/>
          <w:szCs w:val="24"/>
        </w:rPr>
        <w:t xml:space="preserve"> type (façon de rechargement, en appelant le 111 ou en utilisant le code USSD *111* 14 chiffres #Ok), type de puce dans une période de temps.</w:t>
      </w:r>
    </w:p>
    <w:p w:rsidR="00130BAE" w:rsidRPr="00496C91" w:rsidRDefault="00130BAE" w:rsidP="00C202F0">
      <w:pPr>
        <w:pStyle w:val="ListParagraph"/>
        <w:numPr>
          <w:ilvl w:val="0"/>
          <w:numId w:val="5"/>
        </w:numPr>
        <w:spacing w:before="120" w:after="120" w:line="360" w:lineRule="auto"/>
        <w:jc w:val="both"/>
        <w:rPr>
          <w:rFonts w:cstheme="minorHAnsi"/>
          <w:b/>
          <w:bCs/>
          <w:sz w:val="24"/>
          <w:szCs w:val="24"/>
          <w:lang w:val="fr-FR"/>
        </w:rPr>
      </w:pPr>
      <w:r w:rsidRPr="00496C91">
        <w:rPr>
          <w:rFonts w:cstheme="minorHAnsi"/>
          <w:b/>
          <w:bCs/>
          <w:sz w:val="24"/>
          <w:szCs w:val="24"/>
          <w:lang w:val="fr-FR"/>
        </w:rPr>
        <w:t>Volet Activation :</w:t>
      </w:r>
    </w:p>
    <w:p w:rsidR="00130BAE" w:rsidRPr="00496C91" w:rsidRDefault="00130BAE" w:rsidP="00C202F0">
      <w:pPr>
        <w:autoSpaceDE w:val="0"/>
        <w:autoSpaceDN w:val="0"/>
        <w:adjustRightInd w:val="0"/>
        <w:spacing w:before="120" w:after="120" w:line="360" w:lineRule="auto"/>
        <w:jc w:val="both"/>
        <w:rPr>
          <w:rFonts w:cstheme="minorHAnsi"/>
          <w:sz w:val="24"/>
          <w:szCs w:val="24"/>
        </w:rPr>
      </w:pPr>
      <w:r w:rsidRPr="00496C91">
        <w:rPr>
          <w:rFonts w:cstheme="minorHAnsi"/>
          <w:sz w:val="24"/>
          <w:szCs w:val="24"/>
        </w:rPr>
        <w:t xml:space="preserve">Quel est le nombre de puces activées par : Antenne (MSC, BSC, BTS, Zone géographique), type de puces, </w:t>
      </w:r>
      <w:proofErr w:type="spellStart"/>
      <w:r w:rsidRPr="00496C91">
        <w:rPr>
          <w:rFonts w:cstheme="minorHAnsi"/>
          <w:sz w:val="24"/>
          <w:szCs w:val="24"/>
        </w:rPr>
        <w:t>O</w:t>
      </w:r>
      <w:r w:rsidR="00FE0813" w:rsidRPr="00496C91">
        <w:rPr>
          <w:rFonts w:cstheme="minorHAnsi"/>
          <w:sz w:val="24"/>
          <w:szCs w:val="24"/>
        </w:rPr>
        <w:t>pid</w:t>
      </w:r>
      <w:proofErr w:type="spellEnd"/>
      <w:r w:rsidR="00FE0813" w:rsidRPr="00496C91">
        <w:rPr>
          <w:rFonts w:cstheme="minorHAnsi"/>
          <w:sz w:val="24"/>
          <w:szCs w:val="24"/>
        </w:rPr>
        <w:t xml:space="preserve"> </w:t>
      </w:r>
      <w:r w:rsidRPr="00496C91">
        <w:rPr>
          <w:rFonts w:cstheme="minorHAnsi"/>
          <w:sz w:val="24"/>
          <w:szCs w:val="24"/>
        </w:rPr>
        <w:t>dans une période de temps ?</w:t>
      </w:r>
    </w:p>
    <w:p w:rsidR="00130BAE" w:rsidRPr="00496C91" w:rsidRDefault="00130BAE" w:rsidP="00C202F0">
      <w:pPr>
        <w:pStyle w:val="ListParagraph"/>
        <w:numPr>
          <w:ilvl w:val="0"/>
          <w:numId w:val="5"/>
        </w:numPr>
        <w:spacing w:before="120" w:after="120" w:line="360" w:lineRule="auto"/>
        <w:jc w:val="both"/>
        <w:rPr>
          <w:rFonts w:cstheme="minorHAnsi"/>
          <w:b/>
          <w:bCs/>
          <w:sz w:val="24"/>
          <w:szCs w:val="24"/>
          <w:lang w:val="fr-FR"/>
        </w:rPr>
      </w:pPr>
      <w:r w:rsidRPr="00496C91">
        <w:rPr>
          <w:rFonts w:cstheme="minorHAnsi"/>
          <w:b/>
          <w:bCs/>
          <w:sz w:val="24"/>
          <w:szCs w:val="24"/>
          <w:lang w:val="fr-FR"/>
        </w:rPr>
        <w:t>Volet rechargement :</w:t>
      </w:r>
    </w:p>
    <w:p w:rsidR="00130BAE" w:rsidRPr="00496C91" w:rsidRDefault="00130BAE" w:rsidP="00C202F0">
      <w:pPr>
        <w:spacing w:before="120" w:after="120" w:line="360" w:lineRule="auto"/>
        <w:jc w:val="both"/>
        <w:rPr>
          <w:rFonts w:cstheme="minorHAnsi"/>
          <w:b/>
          <w:bCs/>
          <w:sz w:val="24"/>
          <w:szCs w:val="24"/>
        </w:rPr>
      </w:pPr>
      <w:r w:rsidRPr="00496C91">
        <w:rPr>
          <w:rFonts w:cstheme="minorHAnsi"/>
          <w:sz w:val="24"/>
          <w:szCs w:val="24"/>
        </w:rPr>
        <w:t>Quel est le nombre de cartes rechargées par : Antenne (MSC, BSC, BTS Zone géographique), typ</w:t>
      </w:r>
      <w:r w:rsidR="00FE0813" w:rsidRPr="00496C91">
        <w:rPr>
          <w:rFonts w:cstheme="minorHAnsi"/>
          <w:sz w:val="24"/>
          <w:szCs w:val="24"/>
        </w:rPr>
        <w:t xml:space="preserve">e de cartes, type de puces, </w:t>
      </w:r>
      <w:proofErr w:type="spellStart"/>
      <w:r w:rsidR="00FE0813" w:rsidRPr="00496C91">
        <w:rPr>
          <w:rFonts w:cstheme="minorHAnsi"/>
          <w:sz w:val="24"/>
          <w:szCs w:val="24"/>
        </w:rPr>
        <w:t>Opid</w:t>
      </w:r>
      <w:proofErr w:type="spellEnd"/>
      <w:r w:rsidRPr="00496C91">
        <w:rPr>
          <w:rFonts w:cstheme="minorHAnsi"/>
          <w:sz w:val="24"/>
          <w:szCs w:val="24"/>
        </w:rPr>
        <w:t xml:space="preserve">, </w:t>
      </w:r>
      <w:proofErr w:type="spellStart"/>
      <w:r w:rsidRPr="00496C91">
        <w:rPr>
          <w:rFonts w:cstheme="minorHAnsi"/>
          <w:sz w:val="24"/>
          <w:szCs w:val="24"/>
        </w:rPr>
        <w:t>Refill</w:t>
      </w:r>
      <w:proofErr w:type="spellEnd"/>
      <w:r w:rsidRPr="00496C91">
        <w:rPr>
          <w:rFonts w:cstheme="minorHAnsi"/>
          <w:sz w:val="24"/>
          <w:szCs w:val="24"/>
        </w:rPr>
        <w:t xml:space="preserve"> type  dans une période de temps ?</w:t>
      </w:r>
    </w:p>
    <w:p w:rsidR="00130BAE" w:rsidRPr="00496C91" w:rsidRDefault="00130BAE" w:rsidP="00130BAE">
      <w:pPr>
        <w:spacing w:before="120" w:after="120" w:line="360" w:lineRule="auto"/>
        <w:jc w:val="both"/>
        <w:rPr>
          <w:rFonts w:cstheme="minorHAnsi"/>
          <w:sz w:val="24"/>
          <w:szCs w:val="24"/>
        </w:rPr>
      </w:pPr>
      <w:r w:rsidRPr="00496C91">
        <w:rPr>
          <w:rFonts w:cstheme="minorHAnsi"/>
          <w:sz w:val="24"/>
          <w:szCs w:val="24"/>
        </w:rPr>
        <w:t>Quel est le montant des rechargements par : Antenne (MSC, BSC, BTS, Zone géographique), typ</w:t>
      </w:r>
      <w:r w:rsidR="00FE0813" w:rsidRPr="00496C91">
        <w:rPr>
          <w:rFonts w:cstheme="minorHAnsi"/>
          <w:sz w:val="24"/>
          <w:szCs w:val="24"/>
        </w:rPr>
        <w:t xml:space="preserve">e de cartes, type de puces, </w:t>
      </w:r>
      <w:proofErr w:type="spellStart"/>
      <w:r w:rsidR="00FE0813" w:rsidRPr="00496C91">
        <w:rPr>
          <w:rFonts w:cstheme="minorHAnsi"/>
          <w:sz w:val="24"/>
          <w:szCs w:val="24"/>
        </w:rPr>
        <w:t>Opid</w:t>
      </w:r>
      <w:proofErr w:type="spellEnd"/>
      <w:r w:rsidRPr="00496C91">
        <w:rPr>
          <w:rFonts w:cstheme="minorHAnsi"/>
          <w:sz w:val="24"/>
          <w:szCs w:val="24"/>
        </w:rPr>
        <w:t xml:space="preserve">, </w:t>
      </w:r>
      <w:proofErr w:type="spellStart"/>
      <w:r w:rsidRPr="00496C91">
        <w:rPr>
          <w:rFonts w:cstheme="minorHAnsi"/>
          <w:sz w:val="24"/>
          <w:szCs w:val="24"/>
        </w:rPr>
        <w:t>Refill</w:t>
      </w:r>
      <w:proofErr w:type="spellEnd"/>
      <w:r w:rsidRPr="00496C91">
        <w:rPr>
          <w:rFonts w:cstheme="minorHAnsi"/>
          <w:sz w:val="24"/>
          <w:szCs w:val="24"/>
        </w:rPr>
        <w:t xml:space="preserve"> type  dans une période de temps ?</w:t>
      </w:r>
    </w:p>
    <w:p w:rsidR="00130BAE" w:rsidRPr="00496C91" w:rsidRDefault="00130BAE" w:rsidP="00C202F0">
      <w:pPr>
        <w:autoSpaceDE w:val="0"/>
        <w:autoSpaceDN w:val="0"/>
        <w:adjustRightInd w:val="0"/>
        <w:spacing w:before="120" w:after="120" w:line="360" w:lineRule="auto"/>
        <w:jc w:val="both"/>
        <w:rPr>
          <w:rFonts w:cstheme="minorHAnsi"/>
          <w:sz w:val="24"/>
          <w:szCs w:val="24"/>
        </w:rPr>
      </w:pPr>
      <w:r w:rsidRPr="00496C91">
        <w:rPr>
          <w:rFonts w:cstheme="minorHAnsi"/>
          <w:sz w:val="24"/>
          <w:szCs w:val="24"/>
        </w:rPr>
        <w:lastRenderedPageBreak/>
        <w:t>Quel est le montant d’activations par : Antenne (MSC, BSC, BTS, Zone gé</w:t>
      </w:r>
      <w:r w:rsidR="00FE0813" w:rsidRPr="00496C91">
        <w:rPr>
          <w:rFonts w:cstheme="minorHAnsi"/>
          <w:sz w:val="24"/>
          <w:szCs w:val="24"/>
        </w:rPr>
        <w:t xml:space="preserve">ographique), type de puces, </w:t>
      </w:r>
      <w:proofErr w:type="spellStart"/>
      <w:r w:rsidR="00FE0813" w:rsidRPr="00496C91">
        <w:rPr>
          <w:rFonts w:cstheme="minorHAnsi"/>
          <w:sz w:val="24"/>
          <w:szCs w:val="24"/>
        </w:rPr>
        <w:t>Opid</w:t>
      </w:r>
      <w:proofErr w:type="spellEnd"/>
      <w:r w:rsidRPr="00496C91">
        <w:rPr>
          <w:rFonts w:cstheme="minorHAnsi"/>
          <w:sz w:val="24"/>
          <w:szCs w:val="24"/>
        </w:rPr>
        <w:t xml:space="preserve"> dans une période de temps ?</w:t>
      </w:r>
    </w:p>
    <w:p w:rsidR="00130BAE" w:rsidRPr="00496C91" w:rsidRDefault="00130BAE" w:rsidP="00C202F0">
      <w:pPr>
        <w:autoSpaceDE w:val="0"/>
        <w:autoSpaceDN w:val="0"/>
        <w:adjustRightInd w:val="0"/>
        <w:spacing w:before="120" w:after="120" w:line="360" w:lineRule="auto"/>
        <w:jc w:val="both"/>
        <w:rPr>
          <w:rFonts w:cstheme="minorHAnsi"/>
          <w:sz w:val="24"/>
          <w:szCs w:val="24"/>
        </w:rPr>
      </w:pPr>
      <w:r w:rsidRPr="00496C91">
        <w:rPr>
          <w:rFonts w:cstheme="minorHAnsi"/>
          <w:sz w:val="24"/>
          <w:szCs w:val="24"/>
        </w:rPr>
        <w:t>Quel est le montant donné aux abonnés lors de l’activation par : Antenne (MSC, BSC, BTS,</w:t>
      </w:r>
    </w:p>
    <w:p w:rsidR="00130BAE" w:rsidRPr="00496C91" w:rsidRDefault="00130BAE" w:rsidP="00C202F0">
      <w:pPr>
        <w:spacing w:before="120" w:after="120" w:line="360" w:lineRule="auto"/>
        <w:jc w:val="both"/>
        <w:rPr>
          <w:rFonts w:cstheme="minorHAnsi"/>
          <w:sz w:val="24"/>
          <w:szCs w:val="24"/>
        </w:rPr>
      </w:pPr>
      <w:r w:rsidRPr="00496C91">
        <w:rPr>
          <w:rFonts w:cstheme="minorHAnsi"/>
          <w:sz w:val="24"/>
          <w:szCs w:val="24"/>
        </w:rPr>
        <w:t xml:space="preserve">Quel est le montant donné aux abonnés par : Antenne (MSC, BSC, BTS, Zone géographique), type de cartes, type de puces, </w:t>
      </w:r>
      <w:proofErr w:type="spellStart"/>
      <w:r w:rsidRPr="00496C91">
        <w:rPr>
          <w:rFonts w:cstheme="minorHAnsi"/>
          <w:sz w:val="24"/>
          <w:szCs w:val="24"/>
        </w:rPr>
        <w:t>O</w:t>
      </w:r>
      <w:r w:rsidR="00FE0813" w:rsidRPr="00496C91">
        <w:rPr>
          <w:rFonts w:cstheme="minorHAnsi"/>
          <w:sz w:val="24"/>
          <w:szCs w:val="24"/>
        </w:rPr>
        <w:t>pid</w:t>
      </w:r>
      <w:proofErr w:type="spellEnd"/>
      <w:r w:rsidRPr="00496C91">
        <w:rPr>
          <w:rFonts w:cstheme="minorHAnsi"/>
          <w:sz w:val="24"/>
          <w:szCs w:val="24"/>
        </w:rPr>
        <w:t xml:space="preserve">, </w:t>
      </w:r>
      <w:proofErr w:type="spellStart"/>
      <w:r w:rsidRPr="00496C91">
        <w:rPr>
          <w:rFonts w:cstheme="minorHAnsi"/>
          <w:sz w:val="24"/>
          <w:szCs w:val="24"/>
        </w:rPr>
        <w:t>Refill</w:t>
      </w:r>
      <w:proofErr w:type="spellEnd"/>
      <w:r w:rsidRPr="00496C91">
        <w:rPr>
          <w:rFonts w:cstheme="minorHAnsi"/>
          <w:sz w:val="24"/>
          <w:szCs w:val="24"/>
        </w:rPr>
        <w:t xml:space="preserve"> type  dans une période de temps ?</w:t>
      </w:r>
    </w:p>
    <w:p w:rsidR="00130BAE" w:rsidRPr="00496C91" w:rsidRDefault="00130BAE" w:rsidP="002B6A2E">
      <w:pPr>
        <w:pStyle w:val="ListParagraph"/>
        <w:numPr>
          <w:ilvl w:val="1"/>
          <w:numId w:val="14"/>
        </w:numPr>
        <w:tabs>
          <w:tab w:val="left" w:pos="426"/>
          <w:tab w:val="left" w:pos="567"/>
        </w:tabs>
        <w:spacing w:before="240" w:after="240" w:line="360" w:lineRule="auto"/>
        <w:ind w:left="0" w:firstLine="0"/>
        <w:jc w:val="both"/>
        <w:rPr>
          <w:rFonts w:cstheme="minorHAnsi"/>
          <w:b/>
          <w:bCs/>
          <w:sz w:val="26"/>
          <w:szCs w:val="26"/>
          <w:lang w:val="fr-FR"/>
        </w:rPr>
      </w:pPr>
      <w:r w:rsidRPr="00496C91">
        <w:rPr>
          <w:rFonts w:cstheme="minorHAnsi"/>
          <w:b/>
          <w:bCs/>
          <w:sz w:val="28"/>
          <w:szCs w:val="28"/>
          <w:lang w:val="fr-FR"/>
        </w:rPr>
        <w:t>Modélisation</w:t>
      </w:r>
      <w:r w:rsidRPr="00496C91">
        <w:rPr>
          <w:rFonts w:cstheme="minorHAnsi"/>
          <w:b/>
          <w:bCs/>
          <w:sz w:val="26"/>
          <w:szCs w:val="26"/>
          <w:lang w:val="fr-FR"/>
        </w:rPr>
        <w:t xml:space="preserve"> dimensionnelle de l’</w:t>
      </w:r>
      <w:r w:rsidR="0044028D" w:rsidRPr="00496C91">
        <w:rPr>
          <w:rFonts w:cstheme="minorHAnsi"/>
          <w:b/>
          <w:bCs/>
          <w:sz w:val="26"/>
          <w:szCs w:val="26"/>
          <w:lang w:val="fr-FR"/>
        </w:rPr>
        <w:t>activité « Activation de SIM » </w:t>
      </w:r>
    </w:p>
    <w:p w:rsidR="00FE0813" w:rsidRPr="00496C91" w:rsidRDefault="00130BAE" w:rsidP="00C202F0">
      <w:pPr>
        <w:pStyle w:val="ListParagraph"/>
        <w:numPr>
          <w:ilvl w:val="0"/>
          <w:numId w:val="16"/>
        </w:numPr>
        <w:spacing w:before="120" w:after="120" w:line="360" w:lineRule="auto"/>
        <w:jc w:val="both"/>
        <w:rPr>
          <w:rFonts w:cstheme="minorHAnsi"/>
          <w:b/>
          <w:bCs/>
          <w:sz w:val="24"/>
          <w:szCs w:val="24"/>
          <w:lang w:val="fr-FR"/>
        </w:rPr>
      </w:pPr>
      <w:r w:rsidRPr="00496C91">
        <w:rPr>
          <w:rFonts w:cstheme="minorHAnsi"/>
          <w:b/>
          <w:bCs/>
          <w:sz w:val="24"/>
          <w:szCs w:val="24"/>
          <w:lang w:val="fr-FR"/>
        </w:rPr>
        <w:t>Le processus d’activité</w:t>
      </w:r>
    </w:p>
    <w:p w:rsidR="00130BAE" w:rsidRPr="00496C91" w:rsidRDefault="00130BAE" w:rsidP="00C202F0">
      <w:pPr>
        <w:pStyle w:val="ListParagraph"/>
        <w:spacing w:before="120" w:after="120" w:line="360" w:lineRule="auto"/>
        <w:jc w:val="both"/>
        <w:rPr>
          <w:rFonts w:cstheme="minorHAnsi"/>
          <w:b/>
          <w:bCs/>
          <w:sz w:val="24"/>
          <w:szCs w:val="24"/>
          <w:lang w:val="fr-FR"/>
        </w:rPr>
      </w:pPr>
      <w:r w:rsidRPr="00496C91">
        <w:rPr>
          <w:rFonts w:cstheme="minorHAnsi"/>
          <w:sz w:val="24"/>
          <w:szCs w:val="24"/>
          <w:lang w:val="fr-FR"/>
        </w:rPr>
        <w:t xml:space="preserve">L’activité activation de puce est le premier  processus à modéliser dans la conception de notre Data </w:t>
      </w:r>
      <w:proofErr w:type="spellStart"/>
      <w:r w:rsidRPr="00496C91">
        <w:rPr>
          <w:rFonts w:cstheme="minorHAnsi"/>
          <w:sz w:val="24"/>
          <w:szCs w:val="24"/>
          <w:lang w:val="fr-FR"/>
        </w:rPr>
        <w:t>Mart</w:t>
      </w:r>
      <w:proofErr w:type="spellEnd"/>
      <w:r w:rsidRPr="00496C91">
        <w:rPr>
          <w:rFonts w:cstheme="minorHAnsi"/>
          <w:sz w:val="24"/>
          <w:szCs w:val="24"/>
          <w:lang w:val="fr-FR"/>
        </w:rPr>
        <w:t xml:space="preserve">. Cette activité concerne l’activation des puces de service </w:t>
      </w:r>
      <w:r w:rsidR="00FE0813" w:rsidRPr="00496C91">
        <w:rPr>
          <w:rFonts w:cstheme="minorHAnsi"/>
          <w:sz w:val="24"/>
          <w:szCs w:val="24"/>
          <w:lang w:val="fr-FR"/>
        </w:rPr>
        <w:t>prépayé</w:t>
      </w:r>
      <w:r w:rsidRPr="00496C91">
        <w:rPr>
          <w:rFonts w:cstheme="minorHAnsi"/>
          <w:sz w:val="24"/>
          <w:szCs w:val="24"/>
          <w:lang w:val="fr-FR"/>
        </w:rPr>
        <w:t>.</w:t>
      </w:r>
    </w:p>
    <w:p w:rsidR="00FE0813" w:rsidRPr="00496C91" w:rsidRDefault="00130BAE" w:rsidP="00C202F0">
      <w:pPr>
        <w:pStyle w:val="ListParagraph"/>
        <w:numPr>
          <w:ilvl w:val="0"/>
          <w:numId w:val="16"/>
        </w:numPr>
        <w:autoSpaceDE w:val="0"/>
        <w:autoSpaceDN w:val="0"/>
        <w:adjustRightInd w:val="0"/>
        <w:spacing w:before="120" w:after="120" w:line="360" w:lineRule="auto"/>
        <w:jc w:val="both"/>
        <w:rPr>
          <w:rFonts w:ascii="TimesNewRomanPSMT" w:hAnsi="TimesNewRomanPSMT" w:cs="TimesNewRomanPSMT"/>
          <w:sz w:val="24"/>
          <w:szCs w:val="24"/>
          <w:lang w:val="fr-FR"/>
        </w:rPr>
      </w:pPr>
      <w:r w:rsidRPr="00496C91">
        <w:rPr>
          <w:rFonts w:cstheme="minorHAnsi"/>
          <w:b/>
          <w:bCs/>
          <w:sz w:val="24"/>
          <w:szCs w:val="24"/>
          <w:lang w:val="fr-FR"/>
        </w:rPr>
        <w:t>Le grain du processus d’activité</w:t>
      </w:r>
    </w:p>
    <w:p w:rsidR="009E1D5F" w:rsidRPr="00496C91" w:rsidRDefault="00130BAE" w:rsidP="00C202F0">
      <w:pPr>
        <w:pStyle w:val="ListParagraph"/>
        <w:autoSpaceDE w:val="0"/>
        <w:autoSpaceDN w:val="0"/>
        <w:adjustRightInd w:val="0"/>
        <w:spacing w:before="120" w:after="120" w:line="360" w:lineRule="auto"/>
        <w:jc w:val="both"/>
        <w:rPr>
          <w:rFonts w:ascii="TimesNewRomanPSMT" w:hAnsi="TimesNewRomanPSMT" w:cs="TimesNewRomanPSMT"/>
          <w:sz w:val="24"/>
          <w:szCs w:val="24"/>
          <w:lang w:val="fr-FR"/>
        </w:rPr>
      </w:pPr>
      <w:r w:rsidRPr="00496C91">
        <w:rPr>
          <w:rFonts w:cstheme="minorHAnsi"/>
          <w:sz w:val="24"/>
          <w:szCs w:val="24"/>
          <w:lang w:val="fr-FR"/>
        </w:rPr>
        <w:t>La granularité de la table des faits choisie est la plus fine possible, le choix de la granularité consiste à indiquer qu’un enregistrement sera créé dans la table des faits pour chaque activation de puce (transaction unitaire) par : Antenne, Cust</w:t>
      </w:r>
      <w:r w:rsidR="00FE0813" w:rsidRPr="00496C91">
        <w:rPr>
          <w:rFonts w:cstheme="minorHAnsi"/>
          <w:sz w:val="24"/>
          <w:szCs w:val="24"/>
          <w:lang w:val="fr-FR"/>
        </w:rPr>
        <w:t xml:space="preserve">omer (numéro de téléphone), </w:t>
      </w:r>
      <w:proofErr w:type="spellStart"/>
      <w:r w:rsidR="00FE0813" w:rsidRPr="00496C91">
        <w:rPr>
          <w:rFonts w:cstheme="minorHAnsi"/>
          <w:sz w:val="24"/>
          <w:szCs w:val="24"/>
          <w:lang w:val="fr-FR"/>
        </w:rPr>
        <w:t>Opid</w:t>
      </w:r>
      <w:proofErr w:type="spellEnd"/>
      <w:r w:rsidRPr="00496C91">
        <w:rPr>
          <w:rFonts w:cstheme="minorHAnsi"/>
          <w:sz w:val="24"/>
          <w:szCs w:val="24"/>
          <w:lang w:val="fr-FR"/>
        </w:rPr>
        <w:t xml:space="preserve"> (activation manuelle ou automatique), </w:t>
      </w:r>
      <w:proofErr w:type="spellStart"/>
      <w:r w:rsidRPr="00496C91">
        <w:rPr>
          <w:rFonts w:cstheme="minorHAnsi"/>
          <w:sz w:val="24"/>
          <w:szCs w:val="24"/>
          <w:lang w:val="fr-FR"/>
        </w:rPr>
        <w:t>Customer_info</w:t>
      </w:r>
      <w:proofErr w:type="spellEnd"/>
      <w:r w:rsidRPr="00496C91">
        <w:rPr>
          <w:rFonts w:cstheme="minorHAnsi"/>
          <w:sz w:val="24"/>
          <w:szCs w:val="24"/>
          <w:lang w:val="fr-FR"/>
        </w:rPr>
        <w:t xml:space="preserve"> (information client), </w:t>
      </w:r>
      <w:proofErr w:type="spellStart"/>
      <w:r w:rsidRPr="00496C91">
        <w:rPr>
          <w:rFonts w:cstheme="minorHAnsi"/>
          <w:sz w:val="24"/>
          <w:szCs w:val="24"/>
          <w:lang w:val="fr-FR"/>
        </w:rPr>
        <w:t>Customer_date_service</w:t>
      </w:r>
      <w:proofErr w:type="spellEnd"/>
      <w:r w:rsidRPr="00496C91">
        <w:rPr>
          <w:rFonts w:cstheme="minorHAnsi"/>
          <w:sz w:val="24"/>
          <w:szCs w:val="24"/>
          <w:lang w:val="fr-FR"/>
        </w:rPr>
        <w:t xml:space="preserve"> (date d’émission, date de réception, ….) et Time.</w:t>
      </w:r>
    </w:p>
    <w:p w:rsidR="00130BAE" w:rsidRPr="00496C91" w:rsidRDefault="00130BAE" w:rsidP="00C202F0">
      <w:pPr>
        <w:spacing w:before="120" w:after="120" w:line="360" w:lineRule="auto"/>
        <w:jc w:val="both"/>
        <w:rPr>
          <w:rFonts w:cstheme="minorHAnsi"/>
          <w:b/>
          <w:bCs/>
          <w:sz w:val="24"/>
          <w:szCs w:val="24"/>
        </w:rPr>
      </w:pPr>
      <w:r w:rsidRPr="00496C91">
        <w:rPr>
          <w:rFonts w:cstheme="minorHAnsi"/>
          <w:b/>
          <w:bCs/>
          <w:sz w:val="24"/>
          <w:szCs w:val="24"/>
        </w:rPr>
        <w:t>4.2.1. Les dimensions :</w:t>
      </w:r>
    </w:p>
    <w:p w:rsidR="00130BAE" w:rsidRPr="00496C91" w:rsidRDefault="00130BAE" w:rsidP="00C202F0">
      <w:pPr>
        <w:tabs>
          <w:tab w:val="left" w:pos="0"/>
        </w:tabs>
        <w:spacing w:before="120" w:after="120" w:line="360" w:lineRule="auto"/>
        <w:jc w:val="both"/>
        <w:rPr>
          <w:rFonts w:ascii="Calibri" w:eastAsia="Times New Roman" w:hAnsi="Calibri" w:cs="Arial"/>
          <w:b/>
          <w:bCs/>
          <w:sz w:val="24"/>
          <w:szCs w:val="24"/>
        </w:rPr>
      </w:pPr>
      <w:r w:rsidRPr="00496C91">
        <w:rPr>
          <w:rFonts w:ascii="Calibri" w:eastAsia="Times New Roman" w:hAnsi="Calibri" w:cs="Arial"/>
          <w:b/>
          <w:bCs/>
          <w:sz w:val="24"/>
          <w:szCs w:val="24"/>
        </w:rPr>
        <w:t>1</w:t>
      </w:r>
      <w:r w:rsidRPr="00496C91">
        <w:rPr>
          <w:rFonts w:ascii="Calibri" w:eastAsia="Times New Roman" w:hAnsi="Calibri" w:cs="Arial"/>
          <w:b/>
          <w:bCs/>
          <w:i/>
          <w:iCs/>
          <w:sz w:val="24"/>
          <w:szCs w:val="24"/>
        </w:rPr>
        <w:t xml:space="preserve">. </w:t>
      </w:r>
      <w:r w:rsidRPr="00496C91">
        <w:rPr>
          <w:rFonts w:eastAsia="Times New Roman" w:cstheme="minorHAnsi"/>
          <w:b/>
          <w:bCs/>
          <w:sz w:val="24"/>
          <w:szCs w:val="24"/>
        </w:rPr>
        <w:t>Dimension «</w:t>
      </w:r>
      <w:proofErr w:type="spellStart"/>
      <w:r w:rsidRPr="00496C91">
        <w:rPr>
          <w:rFonts w:cstheme="minorHAnsi"/>
          <w:b/>
          <w:bCs/>
          <w:sz w:val="24"/>
          <w:szCs w:val="24"/>
        </w:rPr>
        <w:t>D</w:t>
      </w:r>
      <w:r w:rsidR="00C72242" w:rsidRPr="00496C91">
        <w:rPr>
          <w:rFonts w:eastAsia="Times New Roman" w:cstheme="minorHAnsi"/>
          <w:b/>
          <w:bCs/>
          <w:sz w:val="24"/>
          <w:szCs w:val="24"/>
        </w:rPr>
        <w:t>imCustomer</w:t>
      </w:r>
      <w:proofErr w:type="spellEnd"/>
      <w:r w:rsidR="00C72242" w:rsidRPr="00496C91">
        <w:rPr>
          <w:rFonts w:eastAsia="Times New Roman" w:cstheme="minorHAnsi"/>
          <w:b/>
          <w:bCs/>
          <w:sz w:val="24"/>
          <w:szCs w:val="24"/>
        </w:rPr>
        <w:t> » </w:t>
      </w:r>
    </w:p>
    <w:p w:rsidR="00130BAE" w:rsidRPr="00496C91" w:rsidRDefault="00130BAE" w:rsidP="00416C6F">
      <w:pPr>
        <w:tabs>
          <w:tab w:val="left" w:pos="0"/>
        </w:tabs>
        <w:spacing w:before="120" w:after="120" w:line="360" w:lineRule="auto"/>
        <w:jc w:val="both"/>
        <w:rPr>
          <w:rFonts w:ascii="Calibri" w:eastAsia="Times New Roman" w:hAnsi="Calibri" w:cs="Arial"/>
          <w:sz w:val="24"/>
          <w:szCs w:val="24"/>
        </w:rPr>
      </w:pPr>
      <w:r w:rsidRPr="00496C91">
        <w:rPr>
          <w:rFonts w:ascii="Calibri" w:eastAsia="Times New Roman" w:hAnsi="Calibri" w:cs="Arial"/>
          <w:sz w:val="24"/>
          <w:szCs w:val="24"/>
        </w:rPr>
        <w:t xml:space="preserve">La dimension </w:t>
      </w:r>
      <w:proofErr w:type="spellStart"/>
      <w:r w:rsidRPr="00496C91">
        <w:rPr>
          <w:rFonts w:ascii="Calibri" w:eastAsia="Times New Roman" w:hAnsi="Calibri" w:cs="Arial"/>
          <w:sz w:val="24"/>
          <w:szCs w:val="24"/>
        </w:rPr>
        <w:t>Customer_dim</w:t>
      </w:r>
      <w:proofErr w:type="spellEnd"/>
      <w:r w:rsidRPr="00496C91">
        <w:rPr>
          <w:rFonts w:ascii="Calibri" w:eastAsia="Times New Roman" w:hAnsi="Calibri" w:cs="Arial"/>
          <w:sz w:val="24"/>
          <w:szCs w:val="24"/>
        </w:rPr>
        <w:t xml:space="preserve"> décrit la ligne téléphonique. Les lignes téléphoniques sont de deux types. ATM </w:t>
      </w:r>
      <w:proofErr w:type="spellStart"/>
      <w:r w:rsidRPr="00496C91">
        <w:rPr>
          <w:rFonts w:ascii="Calibri" w:eastAsia="Times New Roman" w:hAnsi="Calibri" w:cs="Arial"/>
          <w:sz w:val="24"/>
          <w:szCs w:val="24"/>
        </w:rPr>
        <w:t>Mobilis</w:t>
      </w:r>
      <w:proofErr w:type="spellEnd"/>
      <w:r w:rsidRPr="00496C91">
        <w:rPr>
          <w:rFonts w:ascii="Calibri" w:eastAsia="Times New Roman" w:hAnsi="Calibri" w:cs="Arial"/>
          <w:sz w:val="24"/>
          <w:szCs w:val="24"/>
        </w:rPr>
        <w:t xml:space="preserve"> a distingué entre ces types par un classement selon le paiement. Les deux types sont les lignes post-payées et les lignes </w:t>
      </w:r>
      <w:r w:rsidR="009E1D5F" w:rsidRPr="00496C91">
        <w:rPr>
          <w:rFonts w:ascii="Calibri" w:eastAsia="Times New Roman" w:hAnsi="Calibri" w:cs="Arial"/>
          <w:sz w:val="24"/>
          <w:szCs w:val="24"/>
        </w:rPr>
        <w:t>prépayées</w:t>
      </w:r>
      <w:r w:rsidRPr="00496C91">
        <w:rPr>
          <w:rFonts w:ascii="Calibri" w:eastAsia="Times New Roman" w:hAnsi="Calibri" w:cs="Arial"/>
          <w:sz w:val="24"/>
          <w:szCs w:val="24"/>
        </w:rPr>
        <w:t>. Dans notre on s’intéresse</w:t>
      </w:r>
      <w:r w:rsidR="00416C6F" w:rsidRPr="00496C91">
        <w:rPr>
          <w:rFonts w:ascii="Calibri" w:eastAsia="Times New Roman" w:hAnsi="Calibri" w:cs="Arial"/>
          <w:sz w:val="24"/>
          <w:szCs w:val="24"/>
        </w:rPr>
        <w:t xml:space="preserve"> à </w:t>
      </w:r>
      <w:r w:rsidRPr="00496C91">
        <w:rPr>
          <w:rFonts w:ascii="Calibri" w:eastAsia="Times New Roman" w:hAnsi="Calibri" w:cs="Arial"/>
          <w:sz w:val="24"/>
          <w:szCs w:val="24"/>
        </w:rPr>
        <w:t xml:space="preserve">ceux du </w:t>
      </w:r>
      <w:r w:rsidR="009E1D5F" w:rsidRPr="00496C91">
        <w:rPr>
          <w:rFonts w:ascii="Calibri" w:eastAsia="Times New Roman" w:hAnsi="Calibri" w:cs="Arial"/>
          <w:sz w:val="24"/>
          <w:szCs w:val="24"/>
        </w:rPr>
        <w:t>prépayé</w:t>
      </w:r>
      <w:r w:rsidRPr="00496C91">
        <w:rPr>
          <w:rFonts w:ascii="Calibri" w:eastAsia="Times New Roman" w:hAnsi="Calibri" w:cs="Arial"/>
          <w:sz w:val="24"/>
          <w:szCs w:val="24"/>
        </w:rPr>
        <w:t xml:space="preserve">. La table </w:t>
      </w:r>
      <w:proofErr w:type="spellStart"/>
      <w:r w:rsidRPr="00496C91">
        <w:rPr>
          <w:rFonts w:ascii="Calibri" w:eastAsia="Times New Roman" w:hAnsi="Calibri" w:cs="Arial"/>
          <w:sz w:val="24"/>
          <w:szCs w:val="24"/>
        </w:rPr>
        <w:t>Customer_dim</w:t>
      </w:r>
      <w:proofErr w:type="spellEnd"/>
      <w:r w:rsidRPr="00496C91">
        <w:rPr>
          <w:rFonts w:ascii="Calibri" w:eastAsia="Times New Roman" w:hAnsi="Calibri" w:cs="Arial"/>
          <w:sz w:val="24"/>
          <w:szCs w:val="24"/>
        </w:rPr>
        <w:t xml:space="preserve"> est identifiée par le numéro de téléphone </w:t>
      </w:r>
      <w:proofErr w:type="spellStart"/>
      <w:r w:rsidRPr="00496C91">
        <w:rPr>
          <w:rFonts w:ascii="Calibri" w:eastAsia="Times New Roman" w:hAnsi="Calibri" w:cs="Arial"/>
          <w:sz w:val="24"/>
          <w:szCs w:val="24"/>
        </w:rPr>
        <w:t>Cust_mob_number_id</w:t>
      </w:r>
      <w:proofErr w:type="spellEnd"/>
      <w:r w:rsidRPr="00496C91">
        <w:rPr>
          <w:rFonts w:ascii="Calibri" w:eastAsia="Times New Roman" w:hAnsi="Calibri" w:cs="Arial"/>
          <w:sz w:val="24"/>
          <w:szCs w:val="24"/>
        </w:rPr>
        <w:t xml:space="preserve"> comme clé primaire.</w:t>
      </w:r>
    </w:p>
    <w:p w:rsidR="00130BAE" w:rsidRPr="00496C91" w:rsidRDefault="00130BAE" w:rsidP="00C202F0">
      <w:pPr>
        <w:spacing w:before="120" w:after="120" w:line="360" w:lineRule="auto"/>
        <w:jc w:val="both"/>
        <w:rPr>
          <w:sz w:val="24"/>
          <w:szCs w:val="24"/>
        </w:rPr>
      </w:pPr>
      <w:r w:rsidRPr="00496C91">
        <w:rPr>
          <w:rFonts w:ascii="Calibri" w:eastAsia="Times New Roman" w:hAnsi="Calibri" w:cs="Arial"/>
          <w:sz w:val="24"/>
          <w:szCs w:val="24"/>
        </w:rPr>
        <w:t xml:space="preserve">Les clients </w:t>
      </w:r>
      <w:r w:rsidR="00FE0813" w:rsidRPr="00496C91">
        <w:rPr>
          <w:rFonts w:ascii="Calibri" w:eastAsia="Times New Roman" w:hAnsi="Calibri" w:cs="Arial"/>
          <w:sz w:val="24"/>
          <w:szCs w:val="24"/>
        </w:rPr>
        <w:t>prépayent</w:t>
      </w:r>
      <w:r w:rsidRPr="00496C91">
        <w:rPr>
          <w:rFonts w:ascii="Calibri" w:eastAsia="Times New Roman" w:hAnsi="Calibri" w:cs="Arial"/>
          <w:sz w:val="24"/>
          <w:szCs w:val="24"/>
        </w:rPr>
        <w:t xml:space="preserve"> de </w:t>
      </w:r>
      <w:proofErr w:type="spellStart"/>
      <w:r w:rsidRPr="00496C91">
        <w:rPr>
          <w:rFonts w:ascii="Calibri" w:eastAsia="Times New Roman" w:hAnsi="Calibri" w:cs="Arial"/>
          <w:sz w:val="24"/>
          <w:szCs w:val="24"/>
        </w:rPr>
        <w:t>Mobilis</w:t>
      </w:r>
      <w:proofErr w:type="spellEnd"/>
      <w:r w:rsidRPr="00496C91">
        <w:rPr>
          <w:rFonts w:ascii="Calibri" w:eastAsia="Times New Roman" w:hAnsi="Calibri" w:cs="Arial"/>
          <w:sz w:val="24"/>
          <w:szCs w:val="24"/>
        </w:rPr>
        <w:t xml:space="preserve"> sont variés. Ces clients sont répartis selon leur classe. Chaque client appartient à une classe de client </w:t>
      </w:r>
      <w:proofErr w:type="spellStart"/>
      <w:r w:rsidRPr="00496C91">
        <w:rPr>
          <w:rFonts w:ascii="Calibri" w:eastAsia="Times New Roman" w:hAnsi="Calibri" w:cs="Arial"/>
          <w:sz w:val="24"/>
          <w:szCs w:val="24"/>
        </w:rPr>
        <w:t>Cust_class</w:t>
      </w:r>
      <w:proofErr w:type="spellEnd"/>
      <w:r w:rsidRPr="00496C91">
        <w:rPr>
          <w:rFonts w:ascii="Calibri" w:eastAsia="Times New Roman" w:hAnsi="Calibri" w:cs="Arial"/>
          <w:sz w:val="24"/>
          <w:szCs w:val="24"/>
        </w:rPr>
        <w:t xml:space="preserve">. Par exemple, le Client qui a le numéro 062120902 appartient à la classe </w:t>
      </w:r>
      <w:proofErr w:type="spellStart"/>
      <w:r w:rsidRPr="00496C91">
        <w:rPr>
          <w:rFonts w:ascii="Calibri" w:eastAsia="Times New Roman" w:hAnsi="Calibri" w:cs="Arial"/>
          <w:sz w:val="24"/>
          <w:szCs w:val="24"/>
        </w:rPr>
        <w:t>MobilisCarte</w:t>
      </w:r>
      <w:proofErr w:type="spellEnd"/>
      <w:r w:rsidRPr="00496C91">
        <w:rPr>
          <w:sz w:val="24"/>
          <w:szCs w:val="24"/>
        </w:rPr>
        <w:t>.</w:t>
      </w:r>
    </w:p>
    <w:p w:rsidR="00C202F0" w:rsidRPr="00496C91" w:rsidRDefault="00C202F0" w:rsidP="00C202F0">
      <w:pPr>
        <w:spacing w:before="120" w:after="120" w:line="360" w:lineRule="auto"/>
        <w:jc w:val="both"/>
        <w:rPr>
          <w:sz w:val="24"/>
          <w:szCs w:val="24"/>
        </w:rPr>
      </w:pPr>
    </w:p>
    <w:p w:rsidR="00C202F0" w:rsidRPr="00496C91" w:rsidRDefault="00C202F0" w:rsidP="00C202F0">
      <w:pPr>
        <w:spacing w:before="120" w:after="120" w:line="360" w:lineRule="auto"/>
        <w:jc w:val="both"/>
        <w:rPr>
          <w:sz w:val="24"/>
          <w:szCs w:val="24"/>
        </w:rPr>
      </w:pPr>
    </w:p>
    <w:p w:rsidR="00130BAE" w:rsidRPr="00496C91" w:rsidRDefault="00130BAE" w:rsidP="00C202F0">
      <w:pPr>
        <w:spacing w:before="120" w:after="120" w:line="360" w:lineRule="auto"/>
        <w:jc w:val="both"/>
        <w:rPr>
          <w:rFonts w:ascii="Calibri" w:eastAsia="Times New Roman" w:hAnsi="Calibri" w:cs="Arial"/>
          <w:b/>
          <w:bCs/>
          <w:i/>
          <w:iCs/>
          <w:sz w:val="24"/>
          <w:szCs w:val="24"/>
        </w:rPr>
      </w:pPr>
      <w:r w:rsidRPr="00496C91">
        <w:rPr>
          <w:rFonts w:ascii="Calibri" w:eastAsia="Times New Roman" w:hAnsi="Calibri" w:cs="Arial"/>
          <w:b/>
          <w:bCs/>
          <w:i/>
          <w:iCs/>
          <w:sz w:val="24"/>
          <w:szCs w:val="24"/>
        </w:rPr>
        <w:lastRenderedPageBreak/>
        <w:t>2</w:t>
      </w:r>
      <w:r w:rsidRPr="00496C91">
        <w:rPr>
          <w:rFonts w:ascii="Calibri" w:eastAsia="Times New Roman" w:hAnsi="Calibri" w:cs="Arial"/>
          <w:b/>
          <w:bCs/>
          <w:sz w:val="24"/>
          <w:szCs w:val="24"/>
        </w:rPr>
        <w:t xml:space="preserve">. Dimension « </w:t>
      </w:r>
      <w:proofErr w:type="spellStart"/>
      <w:r w:rsidRPr="00496C91">
        <w:rPr>
          <w:b/>
          <w:bCs/>
          <w:sz w:val="24"/>
          <w:szCs w:val="24"/>
        </w:rPr>
        <w:t>Dim</w:t>
      </w:r>
      <w:r w:rsidR="00844D29" w:rsidRPr="00496C91">
        <w:rPr>
          <w:rFonts w:ascii="Calibri" w:eastAsia="Times New Roman" w:hAnsi="Calibri" w:cs="Arial"/>
          <w:b/>
          <w:bCs/>
          <w:sz w:val="24"/>
          <w:szCs w:val="24"/>
        </w:rPr>
        <w:t>Time</w:t>
      </w:r>
      <w:proofErr w:type="spellEnd"/>
      <w:r w:rsidR="00844D29" w:rsidRPr="00496C91">
        <w:rPr>
          <w:rFonts w:ascii="Calibri" w:eastAsia="Times New Roman" w:hAnsi="Calibri" w:cs="Arial"/>
          <w:b/>
          <w:bCs/>
          <w:sz w:val="24"/>
          <w:szCs w:val="24"/>
        </w:rPr>
        <w:t> » </w:t>
      </w:r>
    </w:p>
    <w:p w:rsidR="00130BAE" w:rsidRPr="00496C91" w:rsidRDefault="00130BAE" w:rsidP="00130BAE">
      <w:pPr>
        <w:spacing w:before="120" w:after="120" w:line="360" w:lineRule="auto"/>
        <w:jc w:val="both"/>
        <w:rPr>
          <w:rFonts w:ascii="Calibri" w:eastAsia="Times New Roman" w:hAnsi="Calibri" w:cs="Arial"/>
          <w:b/>
          <w:bCs/>
        </w:rPr>
      </w:pPr>
      <w:r w:rsidRPr="00496C91">
        <w:rPr>
          <w:rFonts w:ascii="Calibri" w:eastAsia="Times New Roman" w:hAnsi="Calibri" w:cs="Arial"/>
          <w:sz w:val="24"/>
          <w:szCs w:val="24"/>
        </w:rPr>
        <w:t>La dimension temps « </w:t>
      </w:r>
      <w:proofErr w:type="spellStart"/>
      <w:r w:rsidRPr="00496C91">
        <w:rPr>
          <w:rFonts w:ascii="Calibri" w:eastAsia="Times New Roman" w:hAnsi="Calibri" w:cs="Arial"/>
          <w:sz w:val="24"/>
          <w:szCs w:val="24"/>
        </w:rPr>
        <w:t>Date_dim</w:t>
      </w:r>
      <w:proofErr w:type="spellEnd"/>
      <w:r w:rsidRPr="00496C91">
        <w:rPr>
          <w:rFonts w:ascii="Calibri" w:eastAsia="Times New Roman" w:hAnsi="Calibri" w:cs="Arial"/>
          <w:sz w:val="24"/>
          <w:szCs w:val="24"/>
        </w:rPr>
        <w:t> » est selon Ralph Kimball : </w:t>
      </w:r>
      <w:r w:rsidRPr="00496C91">
        <w:rPr>
          <w:rFonts w:ascii="Calibri" w:eastAsia="Times New Roman" w:hAnsi="Calibri" w:cs="Arial"/>
          <w:i/>
          <w:iCs/>
          <w:sz w:val="24"/>
          <w:szCs w:val="24"/>
        </w:rPr>
        <w:t xml:space="preserve">« la seule dimension qui figure systématiquement dans tout entrepôt de données, car en pratique tout entrepôt de données est une série temporelle. Le temps est le plus souvent la première dimension dans le classement sous jacent de la base de données » </w:t>
      </w:r>
      <w:r w:rsidRPr="00496C91">
        <w:rPr>
          <w:rFonts w:ascii="Calibri" w:eastAsia="Times New Roman" w:hAnsi="Calibri" w:cs="Arial"/>
          <w:b/>
          <w:bCs/>
        </w:rPr>
        <w:t>[Kimball 2001].</w:t>
      </w:r>
    </w:p>
    <w:p w:rsidR="00130BAE" w:rsidRPr="00496C91" w:rsidRDefault="00130BAE" w:rsidP="00130BAE">
      <w:pPr>
        <w:spacing w:before="120" w:after="120" w:line="360" w:lineRule="auto"/>
        <w:jc w:val="both"/>
        <w:rPr>
          <w:rFonts w:ascii="Calibri" w:eastAsia="Times New Roman" w:hAnsi="Calibri" w:cs="Arial"/>
          <w:sz w:val="24"/>
          <w:szCs w:val="24"/>
        </w:rPr>
      </w:pPr>
      <w:r w:rsidRPr="00496C91">
        <w:rPr>
          <w:rFonts w:ascii="Calibri" w:eastAsia="Times New Roman" w:hAnsi="Calibri" w:cs="Arial"/>
          <w:sz w:val="24"/>
          <w:szCs w:val="24"/>
        </w:rPr>
        <w:t>Pour l’activité activation des puces, l’enregistrement quotidien du nombre de puces activées permet de mieux les examiner. Les analystes s’intéressent le plus souvent aux transactions par jour, par semaine, par mois par trimestre et par année.</w:t>
      </w:r>
    </w:p>
    <w:p w:rsidR="00130BAE" w:rsidRPr="00496C91" w:rsidRDefault="00130BAE" w:rsidP="00130BAE">
      <w:pPr>
        <w:spacing w:before="120" w:after="120" w:line="360" w:lineRule="auto"/>
        <w:jc w:val="both"/>
        <w:rPr>
          <w:sz w:val="24"/>
          <w:szCs w:val="24"/>
        </w:rPr>
      </w:pPr>
      <w:r w:rsidRPr="00496C91">
        <w:rPr>
          <w:rFonts w:ascii="Calibri" w:eastAsia="Times New Roman" w:hAnsi="Calibri" w:cs="Arial"/>
          <w:sz w:val="24"/>
          <w:szCs w:val="24"/>
        </w:rPr>
        <w:t xml:space="preserve">Donc, chaque enregistrement de la table de dimension </w:t>
      </w:r>
      <w:proofErr w:type="spellStart"/>
      <w:r w:rsidRPr="00496C91">
        <w:rPr>
          <w:rFonts w:ascii="Calibri" w:eastAsia="Times New Roman" w:hAnsi="Calibri" w:cs="Arial"/>
          <w:sz w:val="24"/>
          <w:szCs w:val="24"/>
        </w:rPr>
        <w:t>Time_dim</w:t>
      </w:r>
      <w:proofErr w:type="spellEnd"/>
      <w:r w:rsidRPr="00496C91">
        <w:rPr>
          <w:rFonts w:ascii="Calibri" w:eastAsia="Times New Roman" w:hAnsi="Calibri" w:cs="Arial"/>
          <w:sz w:val="24"/>
          <w:szCs w:val="24"/>
        </w:rPr>
        <w:t xml:space="preserve"> représente un jour.</w:t>
      </w:r>
    </w:p>
    <w:p w:rsidR="00130BAE" w:rsidRPr="00496C91" w:rsidRDefault="009E1D5F" w:rsidP="00130BAE">
      <w:pPr>
        <w:spacing w:before="120" w:after="120" w:line="360" w:lineRule="auto"/>
        <w:jc w:val="both"/>
        <w:rPr>
          <w:sz w:val="24"/>
          <w:szCs w:val="24"/>
        </w:rPr>
      </w:pPr>
      <w:r w:rsidRPr="00496C91">
        <w:rPr>
          <w:b/>
          <w:bCs/>
          <w:sz w:val="24"/>
          <w:szCs w:val="24"/>
        </w:rPr>
        <w:t>3.</w:t>
      </w:r>
      <w:r w:rsidRPr="00496C91">
        <w:rPr>
          <w:rFonts w:cstheme="minorHAnsi"/>
          <w:b/>
          <w:bCs/>
          <w:sz w:val="24"/>
          <w:szCs w:val="24"/>
        </w:rPr>
        <w:t xml:space="preserve"> Dimension</w:t>
      </w:r>
      <w:r w:rsidR="00D0451E" w:rsidRPr="00496C91">
        <w:rPr>
          <w:rFonts w:cstheme="minorHAnsi"/>
          <w:b/>
          <w:bCs/>
          <w:sz w:val="24"/>
          <w:szCs w:val="24"/>
        </w:rPr>
        <w:t xml:space="preserve"> « </w:t>
      </w:r>
      <w:proofErr w:type="spellStart"/>
      <w:r w:rsidR="00D0451E" w:rsidRPr="00496C91">
        <w:rPr>
          <w:rFonts w:cstheme="minorHAnsi"/>
          <w:b/>
          <w:bCs/>
          <w:sz w:val="24"/>
          <w:szCs w:val="24"/>
        </w:rPr>
        <w:t>DimOpid</w:t>
      </w:r>
      <w:proofErr w:type="spellEnd"/>
      <w:r w:rsidR="00D0451E" w:rsidRPr="00496C91">
        <w:rPr>
          <w:rFonts w:cstheme="minorHAnsi"/>
          <w:b/>
          <w:bCs/>
          <w:sz w:val="24"/>
          <w:szCs w:val="24"/>
        </w:rPr>
        <w:t>» </w:t>
      </w:r>
    </w:p>
    <w:p w:rsidR="00130BAE" w:rsidRPr="00496C91" w:rsidRDefault="00130BAE" w:rsidP="00FE0813">
      <w:pPr>
        <w:autoSpaceDE w:val="0"/>
        <w:autoSpaceDN w:val="0"/>
        <w:adjustRightInd w:val="0"/>
        <w:spacing w:line="360" w:lineRule="auto"/>
        <w:jc w:val="both"/>
        <w:rPr>
          <w:rFonts w:cstheme="minorHAnsi"/>
          <w:sz w:val="24"/>
          <w:szCs w:val="24"/>
        </w:rPr>
      </w:pPr>
      <w:r w:rsidRPr="00496C91">
        <w:rPr>
          <w:rFonts w:cstheme="minorHAnsi"/>
          <w:sz w:val="24"/>
          <w:szCs w:val="24"/>
        </w:rPr>
        <w:t xml:space="preserve">La dimension </w:t>
      </w:r>
      <w:proofErr w:type="spellStart"/>
      <w:r w:rsidRPr="00496C91">
        <w:rPr>
          <w:rFonts w:cstheme="minorHAnsi"/>
          <w:sz w:val="24"/>
          <w:szCs w:val="24"/>
        </w:rPr>
        <w:t>DimOpid</w:t>
      </w:r>
      <w:proofErr w:type="spellEnd"/>
      <w:r w:rsidRPr="00496C91">
        <w:rPr>
          <w:rFonts w:cstheme="minorHAnsi"/>
          <w:sz w:val="24"/>
          <w:szCs w:val="24"/>
        </w:rPr>
        <w:t xml:space="preserve"> représente la façon d’activation des puces (Manuellement ou</w:t>
      </w:r>
      <w:r w:rsidR="00FE0813" w:rsidRPr="00496C91">
        <w:rPr>
          <w:rFonts w:cstheme="minorHAnsi"/>
          <w:sz w:val="24"/>
          <w:szCs w:val="24"/>
        </w:rPr>
        <w:t xml:space="preserve"> </w:t>
      </w:r>
      <w:r w:rsidRPr="00496C91">
        <w:rPr>
          <w:rFonts w:cstheme="minorHAnsi"/>
          <w:sz w:val="24"/>
          <w:szCs w:val="24"/>
        </w:rPr>
        <w:t xml:space="preserve">Automatiquement). Parce que des fois, un client qui a acheté une nouvelle puce n’arrive pas à l’activer en appelant le 505, donc il fait une demande au sein de service client ou au niveau d’une boutique </w:t>
      </w:r>
      <w:proofErr w:type="spellStart"/>
      <w:r w:rsidRPr="00496C91">
        <w:rPr>
          <w:rFonts w:cstheme="minorHAnsi"/>
          <w:sz w:val="24"/>
          <w:szCs w:val="24"/>
        </w:rPr>
        <w:t>Mobilis</w:t>
      </w:r>
      <w:proofErr w:type="spellEnd"/>
      <w:r w:rsidRPr="00496C91">
        <w:rPr>
          <w:rFonts w:cstheme="minorHAnsi"/>
          <w:sz w:val="24"/>
          <w:szCs w:val="24"/>
        </w:rPr>
        <w:t xml:space="preserve"> qui lui résout ce problème en activant cette puce manuellement en utilisant le système interne du PPAS.</w:t>
      </w:r>
    </w:p>
    <w:p w:rsidR="009E1D5F" w:rsidRPr="00496C91" w:rsidRDefault="00130BAE" w:rsidP="00423C6C">
      <w:pPr>
        <w:autoSpaceDE w:val="0"/>
        <w:autoSpaceDN w:val="0"/>
        <w:adjustRightInd w:val="0"/>
        <w:spacing w:line="360" w:lineRule="auto"/>
        <w:jc w:val="both"/>
        <w:rPr>
          <w:rFonts w:cstheme="minorHAnsi"/>
          <w:sz w:val="24"/>
          <w:szCs w:val="24"/>
        </w:rPr>
      </w:pPr>
      <w:r w:rsidRPr="00496C91">
        <w:rPr>
          <w:rFonts w:cstheme="minorHAnsi"/>
          <w:sz w:val="24"/>
          <w:szCs w:val="24"/>
        </w:rPr>
        <w:t>Les managers de l’entreprise s’intéressent aux taux de puces activées manuellement et veulent connaitre les personnes qui les ont activées.</w:t>
      </w:r>
    </w:p>
    <w:p w:rsidR="00130BAE" w:rsidRPr="00496C91" w:rsidRDefault="009E1D5F" w:rsidP="00130BAE">
      <w:pPr>
        <w:autoSpaceDE w:val="0"/>
        <w:autoSpaceDN w:val="0"/>
        <w:adjustRightInd w:val="0"/>
        <w:spacing w:line="360" w:lineRule="auto"/>
        <w:jc w:val="both"/>
        <w:rPr>
          <w:rFonts w:cstheme="minorHAnsi"/>
          <w:sz w:val="24"/>
          <w:szCs w:val="24"/>
        </w:rPr>
      </w:pPr>
      <w:r w:rsidRPr="00496C91">
        <w:rPr>
          <w:rFonts w:cstheme="minorHAnsi"/>
          <w:b/>
          <w:bCs/>
          <w:sz w:val="24"/>
          <w:szCs w:val="24"/>
        </w:rPr>
        <w:t>4. Dimension</w:t>
      </w:r>
      <w:r w:rsidR="00D0451E" w:rsidRPr="00496C91">
        <w:rPr>
          <w:rFonts w:cstheme="minorHAnsi"/>
          <w:b/>
          <w:bCs/>
          <w:sz w:val="24"/>
          <w:szCs w:val="24"/>
        </w:rPr>
        <w:t xml:space="preserve"> « </w:t>
      </w:r>
      <w:proofErr w:type="spellStart"/>
      <w:r w:rsidR="00D0451E" w:rsidRPr="00496C91">
        <w:rPr>
          <w:rFonts w:cstheme="minorHAnsi"/>
          <w:b/>
          <w:bCs/>
          <w:sz w:val="24"/>
          <w:szCs w:val="24"/>
        </w:rPr>
        <w:t>DimAntenne</w:t>
      </w:r>
      <w:proofErr w:type="spellEnd"/>
      <w:r w:rsidR="00D0451E" w:rsidRPr="00496C91">
        <w:rPr>
          <w:rFonts w:cstheme="minorHAnsi"/>
          <w:b/>
          <w:bCs/>
          <w:sz w:val="24"/>
          <w:szCs w:val="24"/>
        </w:rPr>
        <w:t>» </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 xml:space="preserve">La dimension </w:t>
      </w:r>
      <w:proofErr w:type="spellStart"/>
      <w:r w:rsidRPr="00496C91">
        <w:rPr>
          <w:rFonts w:cstheme="minorHAnsi"/>
          <w:sz w:val="24"/>
          <w:szCs w:val="24"/>
        </w:rPr>
        <w:t>DimAntenne</w:t>
      </w:r>
      <w:proofErr w:type="spellEnd"/>
      <w:r w:rsidRPr="00496C91">
        <w:rPr>
          <w:rFonts w:cstheme="minorHAnsi"/>
          <w:sz w:val="24"/>
          <w:szCs w:val="24"/>
        </w:rPr>
        <w:t xml:space="preserve"> nous renseigne sur l’antenne qui a reçu l’appel lors de l’activation des puces à savoir le BTS (Base </w:t>
      </w:r>
      <w:proofErr w:type="spellStart"/>
      <w:r w:rsidRPr="00496C91">
        <w:rPr>
          <w:rFonts w:cstheme="minorHAnsi"/>
          <w:sz w:val="24"/>
          <w:szCs w:val="24"/>
        </w:rPr>
        <w:t>Transceiver</w:t>
      </w:r>
      <w:proofErr w:type="spellEnd"/>
      <w:r w:rsidRPr="00496C91">
        <w:rPr>
          <w:rFonts w:cstheme="minorHAnsi"/>
          <w:sz w:val="24"/>
          <w:szCs w:val="24"/>
        </w:rPr>
        <w:t xml:space="preserve"> Station), le BSC (Base Station Controller), le MSC (Mobile services </w:t>
      </w:r>
      <w:proofErr w:type="spellStart"/>
      <w:r w:rsidRPr="00496C91">
        <w:rPr>
          <w:rFonts w:cstheme="minorHAnsi"/>
          <w:sz w:val="24"/>
          <w:szCs w:val="24"/>
        </w:rPr>
        <w:t>Switching</w:t>
      </w:r>
      <w:proofErr w:type="spellEnd"/>
      <w:r w:rsidRPr="00496C91">
        <w:rPr>
          <w:rFonts w:cstheme="minorHAnsi"/>
          <w:sz w:val="24"/>
          <w:szCs w:val="24"/>
        </w:rPr>
        <w:t xml:space="preserve"> Center) et la zone géographique.</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 xml:space="preserve">La dimension « </w:t>
      </w:r>
      <w:proofErr w:type="spellStart"/>
      <w:r w:rsidRPr="00496C91">
        <w:rPr>
          <w:rFonts w:cstheme="minorHAnsi"/>
          <w:sz w:val="24"/>
          <w:szCs w:val="24"/>
        </w:rPr>
        <w:t>DimAntenne</w:t>
      </w:r>
      <w:proofErr w:type="spellEnd"/>
      <w:r w:rsidRPr="00496C91">
        <w:rPr>
          <w:rFonts w:cstheme="minorHAnsi"/>
          <w:sz w:val="24"/>
          <w:szCs w:val="24"/>
        </w:rPr>
        <w:t xml:space="preserve">» est une dimension à évolution lente, car l’évolution de cette dimension dépend de l’augmentation du réseau </w:t>
      </w:r>
      <w:proofErr w:type="spellStart"/>
      <w:r w:rsidRPr="00496C91">
        <w:rPr>
          <w:rFonts w:cstheme="minorHAnsi"/>
          <w:sz w:val="24"/>
          <w:szCs w:val="24"/>
        </w:rPr>
        <w:t>Mobilis</w:t>
      </w:r>
      <w:proofErr w:type="spellEnd"/>
      <w:r w:rsidRPr="00496C91">
        <w:rPr>
          <w:rFonts w:cstheme="minorHAnsi"/>
          <w:sz w:val="24"/>
          <w:szCs w:val="24"/>
        </w:rPr>
        <w:t xml:space="preserve"> qui couvre actuellement tout le territoire national.</w:t>
      </w:r>
    </w:p>
    <w:p w:rsidR="00130BAE" w:rsidRPr="00496C91" w:rsidRDefault="00130BAE" w:rsidP="00130BAE">
      <w:pPr>
        <w:spacing w:before="120" w:after="120" w:line="360" w:lineRule="auto"/>
        <w:jc w:val="both"/>
        <w:rPr>
          <w:rFonts w:ascii="Calibri" w:eastAsia="Times New Roman" w:hAnsi="Calibri" w:cs="Arial"/>
          <w:b/>
          <w:bCs/>
          <w:i/>
          <w:iCs/>
          <w:sz w:val="24"/>
          <w:szCs w:val="24"/>
        </w:rPr>
      </w:pPr>
      <w:r w:rsidRPr="00496C91">
        <w:rPr>
          <w:rFonts w:ascii="Calibri" w:eastAsia="Times New Roman" w:hAnsi="Calibri" w:cs="Arial"/>
          <w:b/>
          <w:bCs/>
          <w:sz w:val="24"/>
          <w:szCs w:val="24"/>
        </w:rPr>
        <w:t>5.</w:t>
      </w:r>
      <w:r w:rsidRPr="00496C91">
        <w:rPr>
          <w:rFonts w:ascii="Calibri" w:eastAsia="Times New Roman" w:hAnsi="Calibri" w:cs="Arial"/>
          <w:b/>
          <w:bCs/>
          <w:i/>
          <w:iCs/>
          <w:sz w:val="24"/>
          <w:szCs w:val="24"/>
        </w:rPr>
        <w:t xml:space="preserve"> </w:t>
      </w:r>
      <w:r w:rsidRPr="00496C91">
        <w:rPr>
          <w:rFonts w:ascii="Calibri" w:eastAsia="Times New Roman" w:hAnsi="Calibri" w:cs="Arial"/>
          <w:b/>
          <w:bCs/>
          <w:sz w:val="24"/>
          <w:szCs w:val="24"/>
        </w:rPr>
        <w:t>Dimension supplé</w:t>
      </w:r>
      <w:r w:rsidR="00D0451E" w:rsidRPr="00496C91">
        <w:rPr>
          <w:rFonts w:ascii="Calibri" w:eastAsia="Times New Roman" w:hAnsi="Calibri" w:cs="Arial"/>
          <w:b/>
          <w:bCs/>
          <w:sz w:val="24"/>
          <w:szCs w:val="24"/>
        </w:rPr>
        <w:t xml:space="preserve">mentaire « </w:t>
      </w:r>
      <w:proofErr w:type="spellStart"/>
      <w:r w:rsidR="00D0451E" w:rsidRPr="00496C91">
        <w:rPr>
          <w:rFonts w:ascii="Calibri" w:eastAsia="Times New Roman" w:hAnsi="Calibri" w:cs="Arial"/>
          <w:b/>
          <w:bCs/>
          <w:sz w:val="24"/>
          <w:szCs w:val="24"/>
        </w:rPr>
        <w:t>Customer_info_dim</w:t>
      </w:r>
      <w:proofErr w:type="spellEnd"/>
      <w:r w:rsidR="00D0451E" w:rsidRPr="00496C91">
        <w:rPr>
          <w:rFonts w:ascii="Calibri" w:eastAsia="Times New Roman" w:hAnsi="Calibri" w:cs="Arial"/>
          <w:b/>
          <w:bCs/>
          <w:sz w:val="24"/>
          <w:szCs w:val="24"/>
        </w:rPr>
        <w:t> » </w:t>
      </w:r>
    </w:p>
    <w:p w:rsidR="00130BAE" w:rsidRPr="00496C91" w:rsidRDefault="00130BAE" w:rsidP="00130BAE">
      <w:pPr>
        <w:spacing w:before="120" w:after="120" w:line="360" w:lineRule="auto"/>
        <w:jc w:val="both"/>
        <w:rPr>
          <w:rFonts w:ascii="Calibri" w:eastAsia="Times New Roman" w:hAnsi="Calibri" w:cs="Arial"/>
          <w:sz w:val="24"/>
          <w:szCs w:val="24"/>
        </w:rPr>
      </w:pPr>
      <w:r w:rsidRPr="00496C91">
        <w:rPr>
          <w:rFonts w:ascii="Calibri" w:eastAsia="Times New Roman" w:hAnsi="Calibri" w:cs="Arial"/>
          <w:sz w:val="24"/>
          <w:szCs w:val="24"/>
        </w:rPr>
        <w:t xml:space="preserve">La dimension </w:t>
      </w:r>
      <w:proofErr w:type="spellStart"/>
      <w:r w:rsidRPr="00496C91">
        <w:rPr>
          <w:rFonts w:ascii="Calibri" w:eastAsia="Times New Roman" w:hAnsi="Calibri" w:cs="Arial"/>
          <w:sz w:val="24"/>
          <w:szCs w:val="24"/>
        </w:rPr>
        <w:t>Customer_info_dim</w:t>
      </w:r>
      <w:proofErr w:type="spellEnd"/>
      <w:r w:rsidRPr="00496C91">
        <w:rPr>
          <w:rFonts w:ascii="Calibri" w:eastAsia="Times New Roman" w:hAnsi="Calibri" w:cs="Arial"/>
          <w:sz w:val="24"/>
          <w:szCs w:val="24"/>
        </w:rPr>
        <w:t xml:space="preserve"> contient les informations concernant le client à savoir son nom et prénom, sa date de naissance, son lieu de naissance et son adresse.</w:t>
      </w:r>
    </w:p>
    <w:p w:rsidR="00130BAE" w:rsidRPr="00496C91" w:rsidRDefault="00130BAE" w:rsidP="00130BAE">
      <w:pPr>
        <w:spacing w:before="120" w:after="120" w:line="360" w:lineRule="auto"/>
        <w:jc w:val="both"/>
        <w:rPr>
          <w:rFonts w:ascii="Calibri" w:eastAsia="Times New Roman" w:hAnsi="Calibri" w:cs="Arial"/>
          <w:sz w:val="24"/>
          <w:szCs w:val="24"/>
        </w:rPr>
      </w:pPr>
      <w:r w:rsidRPr="00496C91">
        <w:rPr>
          <w:rFonts w:ascii="Calibri" w:eastAsia="Times New Roman" w:hAnsi="Calibri" w:cs="Arial"/>
          <w:sz w:val="24"/>
          <w:szCs w:val="24"/>
        </w:rPr>
        <w:t>On a utilisé cette dimension pour suivre l’historique de chaque numéro de téléphone.</w:t>
      </w:r>
    </w:p>
    <w:p w:rsidR="00130BAE" w:rsidRPr="00496C91" w:rsidRDefault="00130BAE" w:rsidP="00130BAE">
      <w:pPr>
        <w:spacing w:before="120" w:after="120" w:line="360" w:lineRule="auto"/>
        <w:jc w:val="both"/>
        <w:rPr>
          <w:rFonts w:ascii="Calibri" w:eastAsia="Times New Roman" w:hAnsi="Calibri" w:cs="Arial"/>
          <w:sz w:val="24"/>
          <w:szCs w:val="24"/>
        </w:rPr>
      </w:pPr>
      <w:r w:rsidRPr="00496C91">
        <w:rPr>
          <w:rFonts w:ascii="Calibri" w:eastAsia="Times New Roman" w:hAnsi="Calibri" w:cs="Arial"/>
          <w:sz w:val="24"/>
          <w:szCs w:val="24"/>
        </w:rPr>
        <w:lastRenderedPageBreak/>
        <w:t>La clé primaire de cette dimension est une clé de substitution où on associe la valeur 1 au premier client, la valeur 2 au deuxième et ainsi de suite.</w:t>
      </w:r>
    </w:p>
    <w:p w:rsidR="00130BAE" w:rsidRPr="00496C91" w:rsidRDefault="00130BAE" w:rsidP="00130BAE">
      <w:pPr>
        <w:autoSpaceDE w:val="0"/>
        <w:autoSpaceDN w:val="0"/>
        <w:adjustRightInd w:val="0"/>
        <w:spacing w:line="360" w:lineRule="auto"/>
        <w:jc w:val="both"/>
        <w:rPr>
          <w:rFonts w:cstheme="minorHAnsi"/>
          <w:sz w:val="28"/>
          <w:szCs w:val="28"/>
        </w:rPr>
      </w:pPr>
      <w:r w:rsidRPr="00496C91">
        <w:rPr>
          <w:rFonts w:ascii="Calibri" w:eastAsia="Times New Roman" w:hAnsi="Calibri" w:cs="Arial"/>
          <w:sz w:val="24"/>
          <w:szCs w:val="24"/>
        </w:rPr>
        <w:t xml:space="preserve">Comme il y a plusieurs abonnées de </w:t>
      </w:r>
      <w:proofErr w:type="spellStart"/>
      <w:r w:rsidRPr="00496C91">
        <w:rPr>
          <w:rFonts w:ascii="Calibri" w:eastAsia="Times New Roman" w:hAnsi="Calibri" w:cs="Arial"/>
          <w:sz w:val="24"/>
          <w:szCs w:val="24"/>
        </w:rPr>
        <w:t>Mobilis</w:t>
      </w:r>
      <w:proofErr w:type="spellEnd"/>
      <w:r w:rsidRPr="00496C91">
        <w:rPr>
          <w:rFonts w:ascii="Calibri" w:eastAsia="Times New Roman" w:hAnsi="Calibri" w:cs="Arial"/>
          <w:sz w:val="24"/>
          <w:szCs w:val="24"/>
        </w:rPr>
        <w:t xml:space="preserve"> qui ne sont pas enregistrés dans la base de données, on aura donc besoin d’une clé de substitution spéciale pointant vers l’enregistrement « pas d’informations sur le client » de la dimension. Pas mal d’enregistrements de la table des faits utiliseront cette clé</w:t>
      </w:r>
    </w:p>
    <w:p w:rsidR="00130BAE" w:rsidRPr="00496C91" w:rsidRDefault="009E1D5F" w:rsidP="00130BAE">
      <w:pPr>
        <w:autoSpaceDE w:val="0"/>
        <w:autoSpaceDN w:val="0"/>
        <w:adjustRightInd w:val="0"/>
        <w:spacing w:line="360" w:lineRule="auto"/>
        <w:jc w:val="both"/>
        <w:rPr>
          <w:rFonts w:cstheme="minorHAnsi"/>
          <w:b/>
          <w:bCs/>
          <w:sz w:val="24"/>
          <w:szCs w:val="24"/>
        </w:rPr>
      </w:pPr>
      <w:r w:rsidRPr="00496C91">
        <w:rPr>
          <w:rFonts w:cstheme="minorHAnsi"/>
          <w:b/>
          <w:bCs/>
          <w:sz w:val="24"/>
          <w:szCs w:val="24"/>
        </w:rPr>
        <w:t>6. Dimension</w:t>
      </w:r>
      <w:r w:rsidR="00D0451E" w:rsidRPr="00496C91">
        <w:rPr>
          <w:rFonts w:cstheme="minorHAnsi"/>
          <w:b/>
          <w:bCs/>
          <w:sz w:val="24"/>
          <w:szCs w:val="24"/>
        </w:rPr>
        <w:t xml:space="preserve"> « </w:t>
      </w:r>
      <w:proofErr w:type="spellStart"/>
      <w:r w:rsidR="00D0451E" w:rsidRPr="00496C91">
        <w:rPr>
          <w:rFonts w:cstheme="minorHAnsi"/>
          <w:b/>
          <w:bCs/>
          <w:sz w:val="24"/>
          <w:szCs w:val="24"/>
        </w:rPr>
        <w:t>DimCustomer_DateServ</w:t>
      </w:r>
      <w:proofErr w:type="spellEnd"/>
      <w:r w:rsidR="00D0451E" w:rsidRPr="00496C91">
        <w:rPr>
          <w:rFonts w:cstheme="minorHAnsi"/>
          <w:b/>
          <w:bCs/>
          <w:sz w:val="24"/>
          <w:szCs w:val="24"/>
        </w:rPr>
        <w:t>» </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Cette dimension contient les dates : d’émission, de réception, de fin service et de suppression de numéro. Les analystes s’intéressent à suivre l’historique de ces dates pour chaque ligne téléphonique, pour cela, nous avons utilisé une clé de substitution comme clé primaire de cette dimension.</w:t>
      </w:r>
    </w:p>
    <w:p w:rsidR="00130BAE" w:rsidRPr="00496C91" w:rsidRDefault="00130BAE" w:rsidP="00130BAE">
      <w:pPr>
        <w:pStyle w:val="ListParagraph"/>
        <w:numPr>
          <w:ilvl w:val="2"/>
          <w:numId w:val="4"/>
        </w:numPr>
        <w:autoSpaceDE w:val="0"/>
        <w:autoSpaceDN w:val="0"/>
        <w:adjustRightInd w:val="0"/>
        <w:spacing w:line="360" w:lineRule="auto"/>
        <w:jc w:val="both"/>
        <w:rPr>
          <w:rFonts w:cstheme="minorHAnsi"/>
          <w:b/>
          <w:bCs/>
          <w:sz w:val="24"/>
          <w:szCs w:val="24"/>
          <w:lang w:val="fr-FR"/>
        </w:rPr>
      </w:pPr>
      <w:r w:rsidRPr="00496C91">
        <w:rPr>
          <w:rFonts w:cstheme="minorHAnsi"/>
          <w:b/>
          <w:bCs/>
          <w:sz w:val="24"/>
          <w:szCs w:val="24"/>
          <w:lang w:val="fr-FR"/>
        </w:rPr>
        <w:t>Les fai</w:t>
      </w:r>
      <w:r w:rsidR="008065C8">
        <w:rPr>
          <w:rFonts w:cstheme="minorHAnsi"/>
          <w:b/>
          <w:bCs/>
          <w:sz w:val="24"/>
          <w:szCs w:val="24"/>
          <w:lang w:val="fr-FR"/>
        </w:rPr>
        <w:t>t</w:t>
      </w:r>
      <w:r w:rsidRPr="00496C91">
        <w:rPr>
          <w:rFonts w:cstheme="minorHAnsi"/>
          <w:b/>
          <w:bCs/>
          <w:sz w:val="24"/>
          <w:szCs w:val="24"/>
          <w:lang w:val="fr-FR"/>
        </w:rPr>
        <w:t>s mesurés de l’a</w:t>
      </w:r>
      <w:r w:rsidR="00D0451E" w:rsidRPr="00496C91">
        <w:rPr>
          <w:rFonts w:cstheme="minorHAnsi"/>
          <w:b/>
          <w:bCs/>
          <w:sz w:val="24"/>
          <w:szCs w:val="24"/>
          <w:lang w:val="fr-FR"/>
        </w:rPr>
        <w:t xml:space="preserve">ctivité « Activation des SIM » </w:t>
      </w:r>
    </w:p>
    <w:p w:rsidR="00130BAE" w:rsidRPr="00496C91" w:rsidRDefault="00130BAE" w:rsidP="009E1D5F">
      <w:pPr>
        <w:autoSpaceDE w:val="0"/>
        <w:autoSpaceDN w:val="0"/>
        <w:adjustRightInd w:val="0"/>
        <w:spacing w:line="360" w:lineRule="auto"/>
        <w:jc w:val="both"/>
        <w:rPr>
          <w:rFonts w:cstheme="minorHAnsi"/>
          <w:sz w:val="24"/>
          <w:szCs w:val="24"/>
        </w:rPr>
      </w:pPr>
      <w:r w:rsidRPr="00496C91">
        <w:rPr>
          <w:rFonts w:cstheme="minorHAnsi"/>
          <w:sz w:val="24"/>
          <w:szCs w:val="24"/>
        </w:rPr>
        <w:t xml:space="preserve">Les analystes et cadres dirigeants de </w:t>
      </w:r>
      <w:proofErr w:type="spellStart"/>
      <w:r w:rsidRPr="00496C91">
        <w:rPr>
          <w:rFonts w:cstheme="minorHAnsi"/>
          <w:sz w:val="24"/>
          <w:szCs w:val="24"/>
        </w:rPr>
        <w:t>Mobilis</w:t>
      </w:r>
      <w:proofErr w:type="spellEnd"/>
      <w:r w:rsidRPr="00496C91">
        <w:rPr>
          <w:rFonts w:cstheme="minorHAnsi"/>
          <w:sz w:val="24"/>
          <w:szCs w:val="24"/>
        </w:rPr>
        <w:t xml:space="preserve"> s’intéressent particulièrement aux montants récoltés de l’activation des puces. Ainsi, la table des faits va contenir un indicateur relatif au montant donné au client (crédit ajouté à la balance du client).Ces faits mesurables seront notés dans la table des faits par « </w:t>
      </w:r>
      <w:proofErr w:type="spellStart"/>
      <w:r w:rsidRPr="00496C91">
        <w:rPr>
          <w:rFonts w:cstheme="minorHAnsi"/>
          <w:sz w:val="24"/>
          <w:szCs w:val="24"/>
        </w:rPr>
        <w:t>Montant_activation</w:t>
      </w:r>
      <w:proofErr w:type="spellEnd"/>
      <w:r w:rsidRPr="00496C91">
        <w:rPr>
          <w:rFonts w:cstheme="minorHAnsi"/>
          <w:sz w:val="24"/>
          <w:szCs w:val="24"/>
        </w:rPr>
        <w:t xml:space="preserve"> » pour le montant récolté de l’activation d’une puce et « </w:t>
      </w:r>
      <w:proofErr w:type="spellStart"/>
      <w:r w:rsidRPr="00496C91">
        <w:rPr>
          <w:rFonts w:cstheme="minorHAnsi"/>
          <w:sz w:val="24"/>
          <w:szCs w:val="24"/>
        </w:rPr>
        <w:t>Montant_donné</w:t>
      </w:r>
      <w:proofErr w:type="spellEnd"/>
      <w:r w:rsidRPr="00496C91">
        <w:rPr>
          <w:rFonts w:cstheme="minorHAnsi"/>
          <w:sz w:val="24"/>
          <w:szCs w:val="24"/>
        </w:rPr>
        <w:t xml:space="preserve"> » pour le crédit ajouté à la balance du client.</w:t>
      </w:r>
    </w:p>
    <w:p w:rsidR="00130BAE" w:rsidRPr="00496C91" w:rsidRDefault="00130BAE" w:rsidP="00130BAE">
      <w:pPr>
        <w:autoSpaceDE w:val="0"/>
        <w:autoSpaceDN w:val="0"/>
        <w:adjustRightInd w:val="0"/>
        <w:spacing w:line="360" w:lineRule="auto"/>
        <w:jc w:val="both"/>
        <w:rPr>
          <w:rFonts w:cstheme="minorHAnsi"/>
          <w:sz w:val="24"/>
          <w:szCs w:val="24"/>
        </w:rPr>
      </w:pPr>
      <w:r w:rsidRPr="00496C91">
        <w:rPr>
          <w:rFonts w:cstheme="minorHAnsi"/>
          <w:sz w:val="24"/>
          <w:szCs w:val="24"/>
        </w:rPr>
        <w:t>Tous ces faits sont mesurables et additifs sur toutes les dimensions, cela facilite largement la navigation dans les données. On a finalement obtenu le premier modèle dimensionnel qui concerne l’activité  « Activation des SIM ».</w:t>
      </w:r>
    </w:p>
    <w:p w:rsidR="00130BAE" w:rsidRPr="00496C91" w:rsidRDefault="003A7EB2" w:rsidP="00130BAE">
      <w:pPr>
        <w:autoSpaceDE w:val="0"/>
        <w:autoSpaceDN w:val="0"/>
        <w:adjustRightInd w:val="0"/>
        <w:spacing w:line="360" w:lineRule="auto"/>
        <w:jc w:val="both"/>
        <w:rPr>
          <w:rFonts w:cstheme="minorHAnsi"/>
          <w:sz w:val="24"/>
          <w:szCs w:val="24"/>
        </w:rPr>
      </w:pPr>
      <w:r w:rsidRPr="00496C91">
        <w:rPr>
          <w:rFonts w:cstheme="minorHAnsi"/>
          <w:sz w:val="24"/>
          <w:szCs w:val="24"/>
        </w:rPr>
        <w:t>Le schéma ci-dessous présente le modèle dimensionnel d’activité « Activation des SIM »</w:t>
      </w:r>
    </w:p>
    <w:p w:rsidR="00130BAE" w:rsidRPr="00496C91" w:rsidRDefault="00130BAE" w:rsidP="00130BAE">
      <w:pPr>
        <w:autoSpaceDE w:val="0"/>
        <w:autoSpaceDN w:val="0"/>
        <w:adjustRightInd w:val="0"/>
        <w:spacing w:line="360" w:lineRule="auto"/>
        <w:jc w:val="both"/>
        <w:rPr>
          <w:rFonts w:cstheme="minorHAnsi"/>
        </w:rPr>
      </w:pPr>
    </w:p>
    <w:p w:rsidR="00130BAE" w:rsidRPr="00496C91" w:rsidRDefault="00130BAE" w:rsidP="00130BAE">
      <w:pPr>
        <w:autoSpaceDE w:val="0"/>
        <w:autoSpaceDN w:val="0"/>
        <w:adjustRightInd w:val="0"/>
        <w:spacing w:line="360" w:lineRule="auto"/>
        <w:jc w:val="both"/>
        <w:rPr>
          <w:rFonts w:cstheme="minorHAnsi"/>
        </w:rPr>
      </w:pPr>
    </w:p>
    <w:p w:rsidR="00130BAE" w:rsidRPr="00496C91" w:rsidRDefault="00130BAE" w:rsidP="00130BAE">
      <w:pPr>
        <w:autoSpaceDE w:val="0"/>
        <w:autoSpaceDN w:val="0"/>
        <w:adjustRightInd w:val="0"/>
        <w:spacing w:line="360" w:lineRule="auto"/>
        <w:jc w:val="both"/>
        <w:rPr>
          <w:rFonts w:cstheme="minorHAnsi"/>
        </w:rPr>
      </w:pPr>
    </w:p>
    <w:p w:rsidR="00130BAE" w:rsidRPr="00496C91" w:rsidRDefault="005F6A72" w:rsidP="00130BAE">
      <w:pPr>
        <w:autoSpaceDE w:val="0"/>
        <w:autoSpaceDN w:val="0"/>
        <w:adjustRightInd w:val="0"/>
        <w:spacing w:line="360" w:lineRule="auto"/>
        <w:jc w:val="both"/>
        <w:rPr>
          <w:rFonts w:cstheme="minorHAnsi"/>
        </w:rPr>
      </w:pPr>
      <w:r w:rsidRPr="00496C91">
        <w:rPr>
          <w:rFonts w:cstheme="minorHAnsi"/>
          <w:noProof/>
          <w:lang w:eastAsia="en-US"/>
        </w:rPr>
        <w:lastRenderedPageBreak/>
        <w:drawing>
          <wp:inline distT="0" distB="0" distL="0" distR="0" wp14:anchorId="1EE1871A" wp14:editId="4D08BA19">
            <wp:extent cx="5867400" cy="8096250"/>
            <wp:effectExtent l="19050" t="1905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67784" cy="8096780"/>
                    </a:xfrm>
                    <a:prstGeom prst="rect">
                      <a:avLst/>
                    </a:prstGeom>
                    <a:noFill/>
                    <a:ln w="3175">
                      <a:solidFill>
                        <a:schemeClr val="tx1"/>
                      </a:solidFill>
                      <a:miter lim="800000"/>
                      <a:headEnd/>
                      <a:tailEnd/>
                    </a:ln>
                  </pic:spPr>
                </pic:pic>
              </a:graphicData>
            </a:graphic>
          </wp:inline>
        </w:drawing>
      </w:r>
    </w:p>
    <w:p w:rsidR="00130BAE" w:rsidRPr="00496C91" w:rsidRDefault="00130BAE" w:rsidP="00130BAE">
      <w:pPr>
        <w:spacing w:before="120" w:after="120" w:line="360" w:lineRule="auto"/>
        <w:jc w:val="center"/>
        <w:rPr>
          <w:rFonts w:cstheme="minorHAnsi"/>
        </w:rPr>
      </w:pPr>
      <w:r w:rsidRPr="00496C91">
        <w:rPr>
          <w:rFonts w:cstheme="minorHAnsi"/>
          <w:b/>
          <w:bCs/>
        </w:rPr>
        <w:t>Fig.</w:t>
      </w:r>
      <w:r w:rsidR="0078745E" w:rsidRPr="00496C91">
        <w:rPr>
          <w:rFonts w:cstheme="minorHAnsi"/>
          <w:b/>
          <w:bCs/>
        </w:rPr>
        <w:t>IV.7</w:t>
      </w:r>
      <w:r w:rsidRPr="00496C91">
        <w:rPr>
          <w:rFonts w:cstheme="minorHAnsi"/>
          <w:b/>
          <w:bCs/>
        </w:rPr>
        <w:t xml:space="preserve">: </w:t>
      </w:r>
      <w:r w:rsidRPr="00496C91">
        <w:rPr>
          <w:rFonts w:cstheme="minorHAnsi"/>
        </w:rPr>
        <w:t>Modèle multidimensionnel en étoile de l’activité « Activation ».</w:t>
      </w:r>
    </w:p>
    <w:p w:rsidR="00130BAE" w:rsidRPr="00496C91" w:rsidRDefault="00130BAE" w:rsidP="00130BAE">
      <w:pPr>
        <w:spacing w:before="120" w:after="120" w:line="360" w:lineRule="auto"/>
        <w:jc w:val="center"/>
        <w:rPr>
          <w:rFonts w:cstheme="minorHAnsi"/>
        </w:rPr>
      </w:pPr>
    </w:p>
    <w:p w:rsidR="00130BAE" w:rsidRPr="00496C91" w:rsidRDefault="00130BAE" w:rsidP="002B6A2E">
      <w:pPr>
        <w:pStyle w:val="ListParagraph"/>
        <w:numPr>
          <w:ilvl w:val="1"/>
          <w:numId w:val="14"/>
        </w:numPr>
        <w:tabs>
          <w:tab w:val="left" w:pos="426"/>
          <w:tab w:val="left" w:pos="567"/>
        </w:tabs>
        <w:spacing w:before="240" w:after="240" w:line="360" w:lineRule="auto"/>
        <w:ind w:left="0" w:firstLine="0"/>
        <w:jc w:val="both"/>
        <w:rPr>
          <w:rFonts w:cstheme="minorHAnsi"/>
          <w:b/>
          <w:bCs/>
          <w:sz w:val="28"/>
          <w:szCs w:val="28"/>
          <w:lang w:val="fr-FR"/>
        </w:rPr>
      </w:pPr>
      <w:r w:rsidRPr="00496C91">
        <w:rPr>
          <w:rFonts w:cstheme="minorHAnsi"/>
          <w:b/>
          <w:bCs/>
          <w:sz w:val="28"/>
          <w:szCs w:val="28"/>
          <w:lang w:val="fr-FR"/>
        </w:rPr>
        <w:lastRenderedPageBreak/>
        <w:t>Modélisation dimensionnelle de l’activité « Rechargement de carte» </w:t>
      </w:r>
    </w:p>
    <w:p w:rsidR="00130BAE" w:rsidRPr="00496C91" w:rsidRDefault="009E1D5F" w:rsidP="00A1284E">
      <w:pPr>
        <w:pStyle w:val="ListParagraph"/>
        <w:numPr>
          <w:ilvl w:val="2"/>
          <w:numId w:val="17"/>
        </w:numPr>
        <w:tabs>
          <w:tab w:val="left" w:pos="567"/>
        </w:tabs>
        <w:spacing w:before="120" w:after="120" w:line="360" w:lineRule="auto"/>
        <w:ind w:left="0" w:firstLine="0"/>
        <w:jc w:val="both"/>
        <w:rPr>
          <w:rFonts w:cstheme="minorHAnsi"/>
          <w:b/>
          <w:bCs/>
          <w:sz w:val="24"/>
          <w:szCs w:val="24"/>
          <w:lang w:val="fr-FR"/>
        </w:rPr>
      </w:pPr>
      <w:r w:rsidRPr="00496C91">
        <w:rPr>
          <w:rFonts w:cstheme="minorHAnsi"/>
          <w:b/>
          <w:bCs/>
          <w:sz w:val="24"/>
          <w:szCs w:val="24"/>
          <w:lang w:val="fr-FR"/>
        </w:rPr>
        <w:t>Les</w:t>
      </w:r>
      <w:r w:rsidR="00130BAE" w:rsidRPr="00496C91">
        <w:rPr>
          <w:rFonts w:cstheme="minorHAnsi"/>
          <w:b/>
          <w:bCs/>
          <w:sz w:val="24"/>
          <w:szCs w:val="24"/>
          <w:lang w:val="fr-FR"/>
        </w:rPr>
        <w:t xml:space="preserve"> dimensions</w:t>
      </w:r>
    </w:p>
    <w:p w:rsidR="00130BAE" w:rsidRPr="00496C91" w:rsidRDefault="000F3623" w:rsidP="000F3623">
      <w:pPr>
        <w:spacing w:before="120" w:after="120" w:line="360" w:lineRule="auto"/>
        <w:jc w:val="both"/>
        <w:rPr>
          <w:rFonts w:cstheme="minorHAnsi"/>
          <w:sz w:val="24"/>
          <w:szCs w:val="24"/>
        </w:rPr>
      </w:pPr>
      <w:r w:rsidRPr="00496C91">
        <w:rPr>
          <w:rFonts w:cstheme="minorHAnsi"/>
          <w:sz w:val="24"/>
          <w:szCs w:val="24"/>
        </w:rPr>
        <w:t>Cette</w:t>
      </w:r>
      <w:r w:rsidR="00130BAE" w:rsidRPr="00496C91">
        <w:rPr>
          <w:rFonts w:cstheme="minorHAnsi"/>
          <w:sz w:val="24"/>
          <w:szCs w:val="24"/>
        </w:rPr>
        <w:t xml:space="preserve"> activité </w:t>
      </w:r>
      <w:r w:rsidR="009E1D5F" w:rsidRPr="00496C91">
        <w:rPr>
          <w:rFonts w:cstheme="minorHAnsi"/>
          <w:sz w:val="24"/>
          <w:szCs w:val="24"/>
        </w:rPr>
        <w:t>consiste</w:t>
      </w:r>
      <w:r w:rsidR="00130BAE" w:rsidRPr="00496C91">
        <w:rPr>
          <w:rFonts w:cstheme="minorHAnsi"/>
          <w:sz w:val="24"/>
          <w:szCs w:val="24"/>
        </w:rPr>
        <w:t xml:space="preserve"> sur les table</w:t>
      </w:r>
      <w:r w:rsidRPr="00496C91">
        <w:rPr>
          <w:rFonts w:cstheme="minorHAnsi"/>
          <w:sz w:val="24"/>
          <w:szCs w:val="24"/>
        </w:rPr>
        <w:t>s</w:t>
      </w:r>
      <w:r w:rsidR="00130BAE" w:rsidRPr="00496C91">
        <w:rPr>
          <w:rFonts w:cstheme="minorHAnsi"/>
          <w:sz w:val="24"/>
          <w:szCs w:val="24"/>
        </w:rPr>
        <w:t xml:space="preserve"> </w:t>
      </w:r>
      <w:r w:rsidR="00DA009B" w:rsidRPr="00496C91">
        <w:rPr>
          <w:rFonts w:cstheme="minorHAnsi"/>
          <w:sz w:val="24"/>
          <w:szCs w:val="24"/>
        </w:rPr>
        <w:t>suivantes</w:t>
      </w:r>
      <w:r w:rsidRPr="00496C91">
        <w:rPr>
          <w:rFonts w:cstheme="minorHAnsi"/>
          <w:sz w:val="24"/>
          <w:szCs w:val="24"/>
        </w:rPr>
        <w:t xml:space="preserve"> : </w:t>
      </w:r>
      <w:proofErr w:type="spellStart"/>
      <w:r w:rsidRPr="00496C91">
        <w:rPr>
          <w:rFonts w:cstheme="minorHAnsi"/>
          <w:sz w:val="24"/>
          <w:szCs w:val="24"/>
        </w:rPr>
        <w:t>Dimcustomer</w:t>
      </w:r>
      <w:proofErr w:type="spellEnd"/>
      <w:r w:rsidRPr="00496C91">
        <w:rPr>
          <w:rFonts w:cstheme="minorHAnsi"/>
          <w:sz w:val="24"/>
          <w:szCs w:val="24"/>
        </w:rPr>
        <w:t xml:space="preserve">, </w:t>
      </w:r>
      <w:proofErr w:type="spellStart"/>
      <w:r w:rsidRPr="00496C91">
        <w:rPr>
          <w:rFonts w:cstheme="minorHAnsi"/>
          <w:sz w:val="24"/>
          <w:szCs w:val="24"/>
        </w:rPr>
        <w:t>Dimtime</w:t>
      </w:r>
      <w:proofErr w:type="spellEnd"/>
      <w:r w:rsidRPr="00496C91">
        <w:rPr>
          <w:rFonts w:cstheme="minorHAnsi"/>
          <w:sz w:val="24"/>
          <w:szCs w:val="24"/>
        </w:rPr>
        <w:t xml:space="preserve">, </w:t>
      </w:r>
      <w:proofErr w:type="spellStart"/>
      <w:r w:rsidR="00130BAE" w:rsidRPr="00496C91">
        <w:rPr>
          <w:rFonts w:cstheme="minorHAnsi"/>
          <w:sz w:val="24"/>
          <w:szCs w:val="24"/>
        </w:rPr>
        <w:t>DimCustomerInfo</w:t>
      </w:r>
      <w:proofErr w:type="spellEnd"/>
      <w:r w:rsidR="00130BAE" w:rsidRPr="00496C91">
        <w:rPr>
          <w:rFonts w:cstheme="minorHAnsi"/>
          <w:sz w:val="24"/>
          <w:szCs w:val="24"/>
        </w:rPr>
        <w:t>,</w:t>
      </w:r>
      <w:r w:rsidRPr="00496C91">
        <w:rPr>
          <w:rFonts w:cstheme="minorHAnsi"/>
          <w:sz w:val="24"/>
          <w:szCs w:val="24"/>
        </w:rPr>
        <w:t xml:space="preserve"> </w:t>
      </w:r>
      <w:proofErr w:type="spellStart"/>
      <w:r w:rsidR="00130BAE" w:rsidRPr="00496C91">
        <w:rPr>
          <w:rFonts w:cstheme="minorHAnsi"/>
          <w:sz w:val="24"/>
          <w:szCs w:val="24"/>
        </w:rPr>
        <w:t>DimCustomer_DateServ</w:t>
      </w:r>
      <w:proofErr w:type="spellEnd"/>
      <w:r w:rsidR="00130BAE" w:rsidRPr="00496C91">
        <w:rPr>
          <w:rFonts w:cstheme="minorHAnsi"/>
          <w:sz w:val="24"/>
          <w:szCs w:val="24"/>
        </w:rPr>
        <w:t>,</w:t>
      </w:r>
      <w:r w:rsidR="00130BAE" w:rsidRPr="00496C91">
        <w:rPr>
          <w:rFonts w:cstheme="minorHAnsi"/>
          <w:b/>
          <w:bCs/>
          <w:sz w:val="24"/>
          <w:szCs w:val="24"/>
        </w:rPr>
        <w:t xml:space="preserve">  </w:t>
      </w:r>
      <w:proofErr w:type="spellStart"/>
      <w:r w:rsidR="00130BAE" w:rsidRPr="00496C91">
        <w:rPr>
          <w:rFonts w:cstheme="minorHAnsi"/>
          <w:sz w:val="24"/>
          <w:szCs w:val="24"/>
        </w:rPr>
        <w:t>DimAntenne</w:t>
      </w:r>
      <w:proofErr w:type="spellEnd"/>
      <w:r w:rsidR="00130BAE" w:rsidRPr="00496C91">
        <w:rPr>
          <w:rFonts w:cstheme="minorHAnsi"/>
          <w:sz w:val="24"/>
          <w:szCs w:val="24"/>
        </w:rPr>
        <w:t>,</w:t>
      </w:r>
      <w:r w:rsidRPr="00496C91">
        <w:rPr>
          <w:rFonts w:cstheme="minorHAnsi"/>
          <w:sz w:val="24"/>
          <w:szCs w:val="24"/>
        </w:rPr>
        <w:t xml:space="preserve"> </w:t>
      </w:r>
      <w:proofErr w:type="spellStart"/>
      <w:r w:rsidR="000506C7">
        <w:rPr>
          <w:rFonts w:cstheme="minorHAnsi"/>
          <w:sz w:val="24"/>
          <w:szCs w:val="24"/>
        </w:rPr>
        <w:t>DimOpid</w:t>
      </w:r>
      <w:proofErr w:type="spellEnd"/>
      <w:r w:rsidR="000506C7">
        <w:rPr>
          <w:rFonts w:cstheme="minorHAnsi"/>
          <w:sz w:val="24"/>
          <w:szCs w:val="24"/>
        </w:rPr>
        <w:t>, t</w:t>
      </w:r>
      <w:r w:rsidR="00130BAE" w:rsidRPr="00496C91">
        <w:rPr>
          <w:rFonts w:cstheme="minorHAnsi"/>
          <w:sz w:val="24"/>
          <w:szCs w:val="24"/>
        </w:rPr>
        <w:t>outes ce</w:t>
      </w:r>
      <w:r w:rsidR="000C20C3" w:rsidRPr="00496C91">
        <w:rPr>
          <w:rFonts w:cstheme="minorHAnsi"/>
          <w:sz w:val="24"/>
          <w:szCs w:val="24"/>
        </w:rPr>
        <w:t xml:space="preserve">s dimensions sont étudiées dans </w:t>
      </w:r>
      <w:r w:rsidR="00F66EB4" w:rsidRPr="00496C91">
        <w:rPr>
          <w:rFonts w:cstheme="minorHAnsi"/>
          <w:sz w:val="24"/>
          <w:szCs w:val="24"/>
        </w:rPr>
        <w:t>l’activité</w:t>
      </w:r>
      <w:r w:rsidR="00130BAE" w:rsidRPr="00496C91">
        <w:rPr>
          <w:rFonts w:cstheme="minorHAnsi"/>
          <w:sz w:val="24"/>
          <w:szCs w:val="24"/>
        </w:rPr>
        <w:t xml:space="preserve"> « Activation de SIM», en plus </w:t>
      </w:r>
      <w:r w:rsidR="009123C7">
        <w:rPr>
          <w:rFonts w:cstheme="minorHAnsi"/>
          <w:sz w:val="24"/>
          <w:szCs w:val="24"/>
        </w:rPr>
        <w:t>les</w:t>
      </w:r>
      <w:r w:rsidR="00130BAE" w:rsidRPr="00496C91">
        <w:rPr>
          <w:rFonts w:cstheme="minorHAnsi"/>
          <w:sz w:val="24"/>
          <w:szCs w:val="24"/>
        </w:rPr>
        <w:t xml:space="preserve"> table</w:t>
      </w:r>
      <w:r w:rsidR="009123C7">
        <w:rPr>
          <w:rFonts w:cstheme="minorHAnsi"/>
          <w:sz w:val="24"/>
          <w:szCs w:val="24"/>
        </w:rPr>
        <w:t>s</w:t>
      </w:r>
      <w:r w:rsidR="00130BAE" w:rsidRPr="00496C91">
        <w:rPr>
          <w:rFonts w:cstheme="minorHAnsi"/>
          <w:sz w:val="24"/>
          <w:szCs w:val="24"/>
        </w:rPr>
        <w:t xml:space="preserve"> de dimension suivant :</w:t>
      </w:r>
    </w:p>
    <w:p w:rsidR="00130BAE" w:rsidRPr="00496C91" w:rsidRDefault="00D0451E" w:rsidP="00130BAE">
      <w:pPr>
        <w:spacing w:before="120" w:after="120" w:line="360" w:lineRule="auto"/>
        <w:jc w:val="both"/>
        <w:rPr>
          <w:rFonts w:cstheme="minorHAnsi"/>
          <w:b/>
          <w:bCs/>
          <w:i/>
          <w:iCs/>
          <w:sz w:val="24"/>
          <w:szCs w:val="24"/>
        </w:rPr>
      </w:pPr>
      <w:r w:rsidRPr="00496C91">
        <w:rPr>
          <w:rFonts w:cstheme="minorHAnsi"/>
          <w:b/>
          <w:bCs/>
          <w:sz w:val="24"/>
          <w:szCs w:val="24"/>
        </w:rPr>
        <w:t>Dimension «</w:t>
      </w:r>
      <w:proofErr w:type="spellStart"/>
      <w:r w:rsidRPr="00496C91">
        <w:rPr>
          <w:rFonts w:cstheme="minorHAnsi"/>
          <w:b/>
          <w:bCs/>
          <w:sz w:val="24"/>
          <w:szCs w:val="24"/>
        </w:rPr>
        <w:t>DimRefill_type</w:t>
      </w:r>
      <w:proofErr w:type="spellEnd"/>
      <w:r w:rsidRPr="00496C91">
        <w:rPr>
          <w:rFonts w:cstheme="minorHAnsi"/>
          <w:b/>
          <w:bCs/>
          <w:sz w:val="24"/>
          <w:szCs w:val="24"/>
        </w:rPr>
        <w:t> » </w:t>
      </w:r>
    </w:p>
    <w:p w:rsidR="00130BAE" w:rsidRPr="00496C91" w:rsidRDefault="00130BAE" w:rsidP="00130BAE">
      <w:pPr>
        <w:spacing w:before="120" w:after="120" w:line="360" w:lineRule="auto"/>
        <w:jc w:val="both"/>
        <w:rPr>
          <w:rFonts w:cstheme="minorHAnsi"/>
          <w:sz w:val="24"/>
          <w:szCs w:val="24"/>
        </w:rPr>
      </w:pPr>
      <w:r w:rsidRPr="00496C91">
        <w:rPr>
          <w:rFonts w:cstheme="minorHAnsi"/>
          <w:sz w:val="24"/>
          <w:szCs w:val="24"/>
        </w:rPr>
        <w:t xml:space="preserve">Les managers de l’entreprise ATM </w:t>
      </w:r>
      <w:proofErr w:type="spellStart"/>
      <w:r w:rsidRPr="00496C91">
        <w:rPr>
          <w:rFonts w:cstheme="minorHAnsi"/>
          <w:sz w:val="24"/>
          <w:szCs w:val="24"/>
        </w:rPr>
        <w:t>Mobilis</w:t>
      </w:r>
      <w:proofErr w:type="spellEnd"/>
      <w:r w:rsidRPr="00496C91">
        <w:rPr>
          <w:rFonts w:cstheme="minorHAnsi"/>
          <w:sz w:val="24"/>
          <w:szCs w:val="24"/>
        </w:rPr>
        <w:t xml:space="preserve"> s’intéressent à la façon de rechargement pour obtenir le taux de rechargements effectués en appelant le 111 par rapport aux rechargements effectués en utilisant le code USSD.</w:t>
      </w:r>
    </w:p>
    <w:p w:rsidR="00130BAE" w:rsidRPr="003665A5" w:rsidRDefault="00D0451E" w:rsidP="00130BAE">
      <w:pPr>
        <w:spacing w:before="120" w:after="120" w:line="360" w:lineRule="auto"/>
        <w:jc w:val="both"/>
        <w:rPr>
          <w:rFonts w:ascii="Calibri" w:eastAsia="Times New Roman" w:hAnsi="Calibri" w:cs="Arial"/>
          <w:b/>
          <w:bCs/>
          <w:sz w:val="24"/>
          <w:szCs w:val="24"/>
        </w:rPr>
      </w:pPr>
      <w:r w:rsidRPr="003665A5">
        <w:rPr>
          <w:rFonts w:ascii="Calibri" w:eastAsia="Times New Roman" w:hAnsi="Calibri" w:cs="Arial"/>
          <w:b/>
          <w:bCs/>
          <w:sz w:val="24"/>
          <w:szCs w:val="24"/>
        </w:rPr>
        <w:t>Dimension « </w:t>
      </w:r>
      <w:proofErr w:type="spellStart"/>
      <w:r w:rsidRPr="003665A5">
        <w:rPr>
          <w:rFonts w:ascii="Calibri" w:eastAsia="Times New Roman" w:hAnsi="Calibri" w:cs="Arial"/>
          <w:b/>
          <w:bCs/>
          <w:sz w:val="24"/>
          <w:szCs w:val="24"/>
        </w:rPr>
        <w:t>Card_group_dim</w:t>
      </w:r>
      <w:proofErr w:type="spellEnd"/>
      <w:r w:rsidRPr="003665A5">
        <w:rPr>
          <w:rFonts w:ascii="Calibri" w:eastAsia="Times New Roman" w:hAnsi="Calibri" w:cs="Arial"/>
          <w:b/>
          <w:bCs/>
          <w:sz w:val="24"/>
          <w:szCs w:val="24"/>
        </w:rPr>
        <w:t> » </w:t>
      </w:r>
      <w:bookmarkStart w:id="0" w:name="_GoBack"/>
      <w:bookmarkEnd w:id="0"/>
    </w:p>
    <w:p w:rsidR="00130BAE" w:rsidRPr="00496C91" w:rsidRDefault="00130BAE" w:rsidP="00130BAE">
      <w:pPr>
        <w:spacing w:before="120" w:after="120" w:line="360" w:lineRule="auto"/>
        <w:jc w:val="both"/>
        <w:rPr>
          <w:rFonts w:ascii="Calibri" w:eastAsia="Times New Roman" w:hAnsi="Calibri" w:cs="Arial"/>
          <w:sz w:val="24"/>
          <w:szCs w:val="24"/>
        </w:rPr>
      </w:pPr>
      <w:r w:rsidRPr="00496C91">
        <w:rPr>
          <w:rFonts w:ascii="Calibri" w:eastAsia="Times New Roman" w:hAnsi="Calibri" w:cs="Arial"/>
          <w:sz w:val="24"/>
          <w:szCs w:val="24"/>
        </w:rPr>
        <w:t xml:space="preserve">La dimension </w:t>
      </w:r>
      <w:proofErr w:type="spellStart"/>
      <w:r w:rsidRPr="00496C91">
        <w:rPr>
          <w:rFonts w:ascii="Calibri" w:eastAsia="Times New Roman" w:hAnsi="Calibri" w:cs="Arial"/>
          <w:sz w:val="24"/>
          <w:szCs w:val="24"/>
        </w:rPr>
        <w:t>card_group_dim</w:t>
      </w:r>
      <w:proofErr w:type="spellEnd"/>
      <w:r w:rsidRPr="00496C91">
        <w:rPr>
          <w:rFonts w:ascii="Calibri" w:eastAsia="Times New Roman" w:hAnsi="Calibri" w:cs="Arial"/>
          <w:sz w:val="24"/>
          <w:szCs w:val="24"/>
        </w:rPr>
        <w:t>  nous renseigne sur le type de carte rechargée. Les types de cartes de recharges disponibles actuellement sont : 100DA (C6), 200DA (C5), 500DA (C4), 1000DA (C2) et 2000DA (C1).</w:t>
      </w:r>
    </w:p>
    <w:p w:rsidR="00130BAE" w:rsidRPr="00496C91" w:rsidRDefault="00130BAE" w:rsidP="00557498">
      <w:pPr>
        <w:pStyle w:val="ListParagraph"/>
        <w:numPr>
          <w:ilvl w:val="2"/>
          <w:numId w:val="17"/>
        </w:numPr>
        <w:tabs>
          <w:tab w:val="left" w:pos="567"/>
        </w:tabs>
        <w:spacing w:before="120" w:after="120" w:line="360" w:lineRule="auto"/>
        <w:ind w:left="0" w:firstLine="0"/>
        <w:jc w:val="both"/>
        <w:rPr>
          <w:rFonts w:cstheme="minorHAnsi"/>
          <w:b/>
          <w:bCs/>
          <w:sz w:val="24"/>
          <w:szCs w:val="24"/>
          <w:lang w:val="fr-FR"/>
        </w:rPr>
      </w:pPr>
      <w:r w:rsidRPr="00496C91">
        <w:rPr>
          <w:rFonts w:cstheme="minorHAnsi"/>
          <w:b/>
          <w:bCs/>
          <w:sz w:val="24"/>
          <w:szCs w:val="24"/>
          <w:lang w:val="fr-FR"/>
        </w:rPr>
        <w:t xml:space="preserve">Les </w:t>
      </w:r>
      <w:r w:rsidR="009F63AA" w:rsidRPr="00496C91">
        <w:rPr>
          <w:rFonts w:cstheme="minorHAnsi"/>
          <w:b/>
          <w:bCs/>
          <w:sz w:val="24"/>
          <w:szCs w:val="24"/>
          <w:lang w:val="fr-FR"/>
        </w:rPr>
        <w:t>faits mesurés d</w:t>
      </w:r>
      <w:r w:rsidRPr="00496C91">
        <w:rPr>
          <w:rFonts w:cstheme="minorHAnsi"/>
          <w:b/>
          <w:bCs/>
          <w:sz w:val="24"/>
          <w:szCs w:val="24"/>
          <w:lang w:val="fr-FR"/>
        </w:rPr>
        <w:t xml:space="preserve">’activité « Rechargement de </w:t>
      </w:r>
      <w:r w:rsidR="009E1D5F" w:rsidRPr="00496C91">
        <w:rPr>
          <w:rFonts w:cstheme="minorHAnsi"/>
          <w:b/>
          <w:bCs/>
          <w:sz w:val="24"/>
          <w:szCs w:val="24"/>
          <w:lang w:val="fr-FR"/>
        </w:rPr>
        <w:t>carte</w:t>
      </w:r>
      <w:r w:rsidRPr="00496C91">
        <w:rPr>
          <w:rFonts w:cstheme="minorHAnsi"/>
          <w:b/>
          <w:bCs/>
          <w:sz w:val="24"/>
          <w:szCs w:val="24"/>
          <w:lang w:val="fr-FR"/>
        </w:rPr>
        <w:t xml:space="preserve"> » </w:t>
      </w:r>
    </w:p>
    <w:p w:rsidR="00130BAE" w:rsidRPr="00496C91" w:rsidRDefault="00130BAE" w:rsidP="00130BAE">
      <w:pPr>
        <w:spacing w:before="120" w:after="120" w:line="360" w:lineRule="auto"/>
        <w:jc w:val="both"/>
        <w:rPr>
          <w:rFonts w:cstheme="minorHAnsi"/>
          <w:sz w:val="24"/>
          <w:szCs w:val="24"/>
        </w:rPr>
      </w:pPr>
      <w:r w:rsidRPr="00496C91">
        <w:rPr>
          <w:rFonts w:cstheme="minorHAnsi"/>
          <w:sz w:val="24"/>
          <w:szCs w:val="24"/>
        </w:rPr>
        <w:t>Dans le processus d’activité rechargement il est impératif de connaître les différents détails de rechargement à savoir le nombre de cartes rechargées, le montant récolté du rechargement et le montant donné au client (crédit ajouté à la balance).</w:t>
      </w:r>
    </w:p>
    <w:p w:rsidR="00130BAE" w:rsidRPr="00496C91" w:rsidRDefault="00130BAE" w:rsidP="00130BAE">
      <w:pPr>
        <w:spacing w:before="120" w:after="120" w:line="360" w:lineRule="auto"/>
        <w:jc w:val="both"/>
        <w:rPr>
          <w:rFonts w:cstheme="minorHAnsi"/>
          <w:sz w:val="24"/>
          <w:szCs w:val="24"/>
        </w:rPr>
      </w:pPr>
      <w:r w:rsidRPr="00496C91">
        <w:rPr>
          <w:rFonts w:cstheme="minorHAnsi"/>
          <w:sz w:val="24"/>
          <w:szCs w:val="24"/>
        </w:rPr>
        <w:t>Les faits mesurables pour cette activité sont :</w:t>
      </w:r>
    </w:p>
    <w:p w:rsidR="00130BAE" w:rsidRPr="00496C91" w:rsidRDefault="00130BAE" w:rsidP="00130BAE">
      <w:pPr>
        <w:pStyle w:val="ListParagraph"/>
        <w:numPr>
          <w:ilvl w:val="2"/>
          <w:numId w:val="6"/>
        </w:numPr>
        <w:spacing w:before="120" w:after="120" w:line="360" w:lineRule="auto"/>
        <w:jc w:val="both"/>
        <w:rPr>
          <w:rFonts w:cstheme="minorHAnsi"/>
          <w:sz w:val="24"/>
          <w:szCs w:val="24"/>
          <w:lang w:val="fr-FR"/>
        </w:rPr>
      </w:pPr>
      <w:r w:rsidRPr="00496C91">
        <w:rPr>
          <w:rFonts w:cstheme="minorHAnsi"/>
          <w:sz w:val="24"/>
          <w:szCs w:val="24"/>
          <w:lang w:val="fr-FR"/>
        </w:rPr>
        <w:t>le nombre de</w:t>
      </w:r>
      <w:r w:rsidR="00015775" w:rsidRPr="00496C91">
        <w:rPr>
          <w:rFonts w:cstheme="minorHAnsi"/>
          <w:sz w:val="24"/>
          <w:szCs w:val="24"/>
          <w:lang w:val="fr-FR"/>
        </w:rPr>
        <w:t>s</w:t>
      </w:r>
      <w:r w:rsidRPr="00496C91">
        <w:rPr>
          <w:rFonts w:cstheme="minorHAnsi"/>
          <w:sz w:val="24"/>
          <w:szCs w:val="24"/>
          <w:lang w:val="fr-FR"/>
        </w:rPr>
        <w:t xml:space="preserve"> cartes rechargées. « </w:t>
      </w:r>
      <w:proofErr w:type="spellStart"/>
      <w:r w:rsidRPr="00496C91">
        <w:rPr>
          <w:rFonts w:cstheme="minorHAnsi"/>
          <w:sz w:val="24"/>
          <w:szCs w:val="24"/>
          <w:lang w:val="fr-FR"/>
        </w:rPr>
        <w:t>Nbre_carte_recha</w:t>
      </w:r>
      <w:proofErr w:type="spellEnd"/>
      <w:r w:rsidRPr="00496C91">
        <w:rPr>
          <w:rFonts w:cstheme="minorHAnsi"/>
          <w:sz w:val="24"/>
          <w:szCs w:val="24"/>
          <w:lang w:val="fr-FR"/>
        </w:rPr>
        <w:t> ».</w:t>
      </w:r>
    </w:p>
    <w:p w:rsidR="00130BAE" w:rsidRPr="00496C91" w:rsidRDefault="00130BAE" w:rsidP="00130BAE">
      <w:pPr>
        <w:pStyle w:val="ListParagraph"/>
        <w:numPr>
          <w:ilvl w:val="2"/>
          <w:numId w:val="6"/>
        </w:numPr>
        <w:spacing w:before="120" w:after="120" w:line="360" w:lineRule="auto"/>
        <w:jc w:val="both"/>
        <w:rPr>
          <w:rFonts w:cstheme="minorHAnsi"/>
          <w:sz w:val="24"/>
          <w:szCs w:val="24"/>
          <w:lang w:val="fr-FR"/>
        </w:rPr>
      </w:pPr>
      <w:r w:rsidRPr="00496C91">
        <w:rPr>
          <w:rFonts w:cstheme="minorHAnsi"/>
          <w:sz w:val="24"/>
          <w:szCs w:val="24"/>
          <w:lang w:val="fr-FR"/>
        </w:rPr>
        <w:t>le prix de la carte rechargée « </w:t>
      </w:r>
      <w:proofErr w:type="spellStart"/>
      <w:r w:rsidRPr="00496C91">
        <w:rPr>
          <w:rFonts w:cstheme="minorHAnsi"/>
          <w:sz w:val="24"/>
          <w:szCs w:val="24"/>
          <w:lang w:val="fr-FR"/>
        </w:rPr>
        <w:t>Montant_rechargé</w:t>
      </w:r>
      <w:proofErr w:type="spellEnd"/>
      <w:r w:rsidRPr="00496C91">
        <w:rPr>
          <w:rFonts w:cstheme="minorHAnsi"/>
          <w:sz w:val="24"/>
          <w:szCs w:val="24"/>
          <w:lang w:val="fr-FR"/>
        </w:rPr>
        <w:t> ».</w:t>
      </w:r>
    </w:p>
    <w:p w:rsidR="00130BAE" w:rsidRPr="00496C91" w:rsidRDefault="00130BAE" w:rsidP="00130BAE">
      <w:pPr>
        <w:pStyle w:val="ListParagraph"/>
        <w:numPr>
          <w:ilvl w:val="2"/>
          <w:numId w:val="6"/>
        </w:numPr>
        <w:spacing w:before="120" w:after="120" w:line="360" w:lineRule="auto"/>
        <w:jc w:val="both"/>
        <w:rPr>
          <w:rFonts w:cstheme="minorHAnsi"/>
          <w:sz w:val="24"/>
          <w:szCs w:val="24"/>
          <w:lang w:val="fr-FR"/>
        </w:rPr>
      </w:pPr>
      <w:r w:rsidRPr="00496C91">
        <w:rPr>
          <w:rFonts w:cstheme="minorHAnsi"/>
          <w:sz w:val="24"/>
          <w:szCs w:val="24"/>
          <w:lang w:val="fr-FR"/>
        </w:rPr>
        <w:t>le crédit ajouté à la balance du client « </w:t>
      </w:r>
      <w:proofErr w:type="spellStart"/>
      <w:r w:rsidRPr="00496C91">
        <w:rPr>
          <w:rFonts w:cstheme="minorHAnsi"/>
          <w:sz w:val="24"/>
          <w:szCs w:val="24"/>
          <w:lang w:val="fr-FR"/>
        </w:rPr>
        <w:t>Montant_donné</w:t>
      </w:r>
      <w:proofErr w:type="spellEnd"/>
      <w:r w:rsidRPr="00496C91">
        <w:rPr>
          <w:rFonts w:cstheme="minorHAnsi"/>
          <w:sz w:val="24"/>
          <w:szCs w:val="24"/>
          <w:lang w:val="fr-FR"/>
        </w:rPr>
        <w:t xml:space="preserve"> » </w:t>
      </w:r>
    </w:p>
    <w:p w:rsidR="00130BAE" w:rsidRPr="00496C91" w:rsidRDefault="00130BAE" w:rsidP="00130BAE">
      <w:pPr>
        <w:pStyle w:val="ListParagraph"/>
        <w:spacing w:before="120" w:after="120" w:line="360" w:lineRule="auto"/>
        <w:ind w:left="1589"/>
        <w:jc w:val="both"/>
        <w:rPr>
          <w:rFonts w:cstheme="minorHAnsi"/>
          <w:sz w:val="24"/>
          <w:szCs w:val="24"/>
          <w:lang w:val="fr-FR"/>
        </w:rPr>
      </w:pPr>
    </w:p>
    <w:p w:rsidR="00130BAE" w:rsidRPr="00496C91" w:rsidRDefault="00130BAE" w:rsidP="00130BAE">
      <w:pPr>
        <w:pStyle w:val="ListParagraph"/>
        <w:spacing w:before="120" w:after="120" w:line="360" w:lineRule="auto"/>
        <w:ind w:left="0"/>
        <w:jc w:val="both"/>
        <w:rPr>
          <w:rFonts w:cstheme="minorHAnsi"/>
          <w:sz w:val="24"/>
          <w:szCs w:val="24"/>
          <w:lang w:val="fr-FR"/>
        </w:rPr>
      </w:pPr>
      <w:r w:rsidRPr="00496C91">
        <w:rPr>
          <w:rFonts w:cstheme="minorHAnsi"/>
          <w:sz w:val="24"/>
          <w:szCs w:val="24"/>
          <w:lang w:val="fr-FR"/>
        </w:rPr>
        <w:t>Le schéma ci-dessous prés</w:t>
      </w:r>
      <w:r w:rsidR="00F05F79" w:rsidRPr="00496C91">
        <w:rPr>
          <w:rFonts w:cstheme="minorHAnsi"/>
          <w:sz w:val="24"/>
          <w:szCs w:val="24"/>
          <w:lang w:val="fr-FR"/>
        </w:rPr>
        <w:t>ente le modèle dimensionnel d</w:t>
      </w:r>
      <w:r w:rsidRPr="00496C91">
        <w:rPr>
          <w:rFonts w:cstheme="minorHAnsi"/>
          <w:sz w:val="24"/>
          <w:szCs w:val="24"/>
          <w:lang w:val="fr-FR"/>
        </w:rPr>
        <w:t>’activité « Rechargement des cartes».</w:t>
      </w:r>
    </w:p>
    <w:p w:rsidR="00130BAE" w:rsidRPr="00496C91" w:rsidRDefault="00130BAE" w:rsidP="00130BAE">
      <w:pPr>
        <w:spacing w:before="120" w:after="120" w:line="360" w:lineRule="auto"/>
        <w:jc w:val="both"/>
        <w:rPr>
          <w:rFonts w:cstheme="minorHAnsi"/>
        </w:rPr>
      </w:pPr>
    </w:p>
    <w:p w:rsidR="00130BAE" w:rsidRPr="00496C91" w:rsidRDefault="00130BAE" w:rsidP="00130BAE">
      <w:pPr>
        <w:spacing w:before="120" w:after="120" w:line="360" w:lineRule="auto"/>
        <w:jc w:val="both"/>
        <w:rPr>
          <w:rFonts w:cstheme="minorHAnsi"/>
        </w:rPr>
      </w:pPr>
    </w:p>
    <w:p w:rsidR="00130BAE" w:rsidRPr="00496C91" w:rsidRDefault="00130BAE" w:rsidP="00130BAE">
      <w:pPr>
        <w:spacing w:before="120" w:after="120" w:line="360" w:lineRule="auto"/>
        <w:jc w:val="both"/>
        <w:rPr>
          <w:rFonts w:cstheme="minorHAnsi"/>
        </w:rPr>
      </w:pPr>
    </w:p>
    <w:p w:rsidR="00130BAE" w:rsidRPr="00496C91" w:rsidRDefault="00130BAE" w:rsidP="00130BAE">
      <w:pPr>
        <w:spacing w:before="120" w:after="120" w:line="360" w:lineRule="auto"/>
        <w:jc w:val="both"/>
        <w:rPr>
          <w:rFonts w:cstheme="minorHAnsi"/>
        </w:rPr>
      </w:pPr>
    </w:p>
    <w:p w:rsidR="00130BAE" w:rsidRPr="00496C91" w:rsidRDefault="00130BAE" w:rsidP="00130BAE">
      <w:pPr>
        <w:spacing w:before="120" w:after="120" w:line="360" w:lineRule="auto"/>
        <w:jc w:val="both"/>
        <w:rPr>
          <w:rFonts w:cstheme="minorHAnsi"/>
        </w:rPr>
      </w:pPr>
    </w:p>
    <w:p w:rsidR="00130BAE" w:rsidRPr="00496C91" w:rsidRDefault="00130BAE" w:rsidP="00130BAE">
      <w:pPr>
        <w:spacing w:before="120" w:after="120" w:line="360" w:lineRule="auto"/>
        <w:jc w:val="both"/>
        <w:rPr>
          <w:rFonts w:cstheme="minorHAnsi"/>
        </w:rPr>
      </w:pPr>
      <w:r w:rsidRPr="00496C91">
        <w:rPr>
          <w:rFonts w:cstheme="minorHAnsi"/>
          <w:noProof/>
          <w:lang w:eastAsia="en-US"/>
        </w:rPr>
        <w:drawing>
          <wp:inline distT="0" distB="0" distL="0" distR="0">
            <wp:extent cx="5817768" cy="7867650"/>
            <wp:effectExtent l="19050" t="19050" r="0" b="0"/>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824522" cy="7876784"/>
                    </a:xfrm>
                    <a:prstGeom prst="rect">
                      <a:avLst/>
                    </a:prstGeom>
                    <a:noFill/>
                    <a:ln w="3175">
                      <a:solidFill>
                        <a:schemeClr val="tx1"/>
                      </a:solidFill>
                      <a:miter lim="800000"/>
                      <a:headEnd/>
                      <a:tailEnd/>
                    </a:ln>
                  </pic:spPr>
                </pic:pic>
              </a:graphicData>
            </a:graphic>
          </wp:inline>
        </w:drawing>
      </w:r>
    </w:p>
    <w:p w:rsidR="00130BAE" w:rsidRPr="00496C91" w:rsidRDefault="00130BAE" w:rsidP="00DA009B">
      <w:pPr>
        <w:spacing w:before="120" w:after="120" w:line="360" w:lineRule="auto"/>
        <w:jc w:val="center"/>
        <w:rPr>
          <w:rFonts w:cstheme="minorHAnsi"/>
          <w:sz w:val="24"/>
          <w:szCs w:val="24"/>
        </w:rPr>
      </w:pPr>
      <w:r w:rsidRPr="00496C91">
        <w:rPr>
          <w:rFonts w:cstheme="minorHAnsi"/>
          <w:b/>
          <w:bCs/>
          <w:sz w:val="24"/>
          <w:szCs w:val="24"/>
        </w:rPr>
        <w:t>Fig.</w:t>
      </w:r>
      <w:r w:rsidR="0078745E" w:rsidRPr="00496C91">
        <w:rPr>
          <w:rFonts w:cstheme="minorHAnsi"/>
          <w:b/>
          <w:bCs/>
          <w:sz w:val="24"/>
          <w:szCs w:val="24"/>
        </w:rPr>
        <w:t>IV.8</w:t>
      </w:r>
      <w:r w:rsidRPr="00496C91">
        <w:rPr>
          <w:rFonts w:cstheme="minorHAnsi"/>
          <w:b/>
          <w:bCs/>
          <w:sz w:val="24"/>
          <w:szCs w:val="24"/>
        </w:rPr>
        <w:t xml:space="preserve">: </w:t>
      </w:r>
      <w:r w:rsidRPr="00496C91">
        <w:rPr>
          <w:rFonts w:cstheme="minorHAnsi"/>
          <w:sz w:val="24"/>
          <w:szCs w:val="24"/>
        </w:rPr>
        <w:t xml:space="preserve">Modèle </w:t>
      </w:r>
      <w:r w:rsidR="00DA009B" w:rsidRPr="00496C91">
        <w:rPr>
          <w:rFonts w:cstheme="minorHAnsi"/>
          <w:sz w:val="24"/>
          <w:szCs w:val="24"/>
        </w:rPr>
        <w:t>multidimensionnel en étoile d</w:t>
      </w:r>
      <w:r w:rsidRPr="00496C91">
        <w:rPr>
          <w:rFonts w:cstheme="minorHAnsi"/>
          <w:sz w:val="24"/>
          <w:szCs w:val="24"/>
        </w:rPr>
        <w:t>’activité « Rechargement ».</w:t>
      </w:r>
    </w:p>
    <w:p w:rsidR="00130BAE" w:rsidRPr="00496C91" w:rsidRDefault="00130BAE" w:rsidP="00A90755">
      <w:pPr>
        <w:pStyle w:val="ListParagraph"/>
        <w:numPr>
          <w:ilvl w:val="0"/>
          <w:numId w:val="4"/>
        </w:numPr>
        <w:spacing w:before="120" w:after="120" w:line="360" w:lineRule="auto"/>
        <w:ind w:left="360"/>
        <w:rPr>
          <w:rFonts w:cstheme="minorHAnsi"/>
          <w:b/>
          <w:bCs/>
          <w:sz w:val="28"/>
          <w:szCs w:val="28"/>
          <w:lang w:val="fr-FR"/>
        </w:rPr>
      </w:pPr>
      <w:r w:rsidRPr="00496C91">
        <w:rPr>
          <w:rFonts w:cstheme="minorHAnsi"/>
          <w:b/>
          <w:bCs/>
          <w:sz w:val="28"/>
          <w:szCs w:val="28"/>
          <w:lang w:val="fr-FR"/>
        </w:rPr>
        <w:lastRenderedPageBreak/>
        <w:t>Conclusion</w:t>
      </w:r>
    </w:p>
    <w:p w:rsidR="007B20C1" w:rsidRPr="00496C91" w:rsidRDefault="007B20C1" w:rsidP="00A90755">
      <w:pPr>
        <w:pStyle w:val="ListParagraph"/>
        <w:spacing w:before="120" w:after="120" w:line="360" w:lineRule="auto"/>
        <w:ind w:left="0"/>
        <w:jc w:val="both"/>
        <w:rPr>
          <w:rFonts w:cstheme="minorHAnsi"/>
          <w:sz w:val="24"/>
          <w:szCs w:val="24"/>
          <w:lang w:val="fr-FR"/>
        </w:rPr>
      </w:pPr>
      <w:r w:rsidRPr="00496C91">
        <w:rPr>
          <w:rFonts w:cstheme="minorHAnsi"/>
          <w:sz w:val="24"/>
          <w:szCs w:val="24"/>
          <w:lang w:val="fr-FR"/>
        </w:rPr>
        <w:t xml:space="preserve">Dans la phase de conception de data </w:t>
      </w:r>
      <w:proofErr w:type="spellStart"/>
      <w:r w:rsidRPr="00496C91">
        <w:rPr>
          <w:rFonts w:cstheme="minorHAnsi"/>
          <w:sz w:val="24"/>
          <w:szCs w:val="24"/>
          <w:lang w:val="fr-FR"/>
        </w:rPr>
        <w:t>warehouse</w:t>
      </w:r>
      <w:proofErr w:type="spellEnd"/>
      <w:r w:rsidRPr="00496C91">
        <w:rPr>
          <w:rFonts w:cstheme="minorHAnsi"/>
          <w:sz w:val="24"/>
          <w:szCs w:val="24"/>
          <w:lang w:val="fr-FR"/>
        </w:rPr>
        <w:t xml:space="preserve"> nous </w:t>
      </w:r>
      <w:r w:rsidR="009B67FE" w:rsidRPr="00496C91">
        <w:rPr>
          <w:rFonts w:cstheme="minorHAnsi"/>
          <w:sz w:val="24"/>
          <w:szCs w:val="24"/>
          <w:lang w:val="fr-FR"/>
        </w:rPr>
        <w:t>avons</w:t>
      </w:r>
      <w:r w:rsidRPr="00496C91">
        <w:rPr>
          <w:rFonts w:cstheme="minorHAnsi"/>
          <w:sz w:val="24"/>
          <w:szCs w:val="24"/>
          <w:lang w:val="fr-FR"/>
        </w:rPr>
        <w:t xml:space="preserve"> </w:t>
      </w:r>
      <w:r w:rsidR="007C7C5E" w:rsidRPr="00496C91">
        <w:rPr>
          <w:rFonts w:cstheme="minorHAnsi"/>
          <w:sz w:val="24"/>
          <w:szCs w:val="24"/>
          <w:lang w:val="fr-FR"/>
        </w:rPr>
        <w:t>basé</w:t>
      </w:r>
      <w:r w:rsidR="009B67FE" w:rsidRPr="00496C91">
        <w:rPr>
          <w:rFonts w:cstheme="minorHAnsi"/>
          <w:sz w:val="24"/>
          <w:szCs w:val="24"/>
          <w:lang w:val="fr-FR"/>
        </w:rPr>
        <w:t xml:space="preserve"> </w:t>
      </w:r>
      <w:r w:rsidR="00E56A23" w:rsidRPr="00496C91">
        <w:rPr>
          <w:rFonts w:cstheme="minorHAnsi"/>
          <w:sz w:val="24"/>
          <w:szCs w:val="24"/>
          <w:lang w:val="fr-FR"/>
        </w:rPr>
        <w:t xml:space="preserve"> sur le schéma de cycle de vie de Ralph Kimball, cette schéma offre une conception spécifique pour le data </w:t>
      </w:r>
      <w:proofErr w:type="spellStart"/>
      <w:r w:rsidR="00E56A23" w:rsidRPr="00496C91">
        <w:rPr>
          <w:rFonts w:cstheme="minorHAnsi"/>
          <w:sz w:val="24"/>
          <w:szCs w:val="24"/>
          <w:lang w:val="fr-FR"/>
        </w:rPr>
        <w:t>warehouse</w:t>
      </w:r>
      <w:proofErr w:type="spellEnd"/>
      <w:r w:rsidR="00E56A23" w:rsidRPr="00496C91">
        <w:rPr>
          <w:rFonts w:cstheme="minorHAnsi"/>
          <w:sz w:val="24"/>
          <w:szCs w:val="24"/>
          <w:lang w:val="fr-FR"/>
        </w:rPr>
        <w:t xml:space="preserve">, </w:t>
      </w:r>
      <w:r w:rsidR="00771222" w:rsidRPr="00496C91">
        <w:rPr>
          <w:rFonts w:cstheme="minorHAnsi"/>
          <w:sz w:val="24"/>
          <w:szCs w:val="24"/>
          <w:lang w:val="fr-FR"/>
        </w:rPr>
        <w:t>et nous avons vu dans ce chapitre les différentes approches de modélisation et nous choisissons  une approche qui convient à nos besoins.</w:t>
      </w:r>
      <w:r w:rsidR="006613BE" w:rsidRPr="00496C91">
        <w:rPr>
          <w:rFonts w:cstheme="minorHAnsi"/>
          <w:sz w:val="24"/>
          <w:szCs w:val="24"/>
          <w:lang w:val="fr-FR"/>
        </w:rPr>
        <w:t xml:space="preserve"> Afin de défini </w:t>
      </w:r>
      <w:r w:rsidR="009B67FE" w:rsidRPr="00496C91">
        <w:rPr>
          <w:rFonts w:cstheme="minorHAnsi"/>
          <w:sz w:val="24"/>
          <w:szCs w:val="24"/>
          <w:lang w:val="fr-FR"/>
        </w:rPr>
        <w:t>les concepts</w:t>
      </w:r>
      <w:r w:rsidR="006613BE" w:rsidRPr="00496C91">
        <w:rPr>
          <w:rFonts w:cstheme="minorHAnsi"/>
          <w:sz w:val="24"/>
          <w:szCs w:val="24"/>
          <w:lang w:val="fr-FR"/>
        </w:rPr>
        <w:t xml:space="preserve"> de fait et de dimension</w:t>
      </w:r>
      <w:r w:rsidR="00A80DF0" w:rsidRPr="00496C91">
        <w:rPr>
          <w:rFonts w:cstheme="minorHAnsi"/>
          <w:sz w:val="24"/>
          <w:szCs w:val="24"/>
          <w:lang w:val="fr-FR"/>
        </w:rPr>
        <w:t xml:space="preserve"> pour la  modélisation multidimensionnel</w:t>
      </w:r>
      <w:r w:rsidR="006613BE" w:rsidRPr="00496C91">
        <w:rPr>
          <w:rFonts w:cstheme="minorHAnsi"/>
          <w:sz w:val="24"/>
          <w:szCs w:val="24"/>
          <w:lang w:val="fr-FR"/>
        </w:rPr>
        <w:t>.</w:t>
      </w:r>
    </w:p>
    <w:p w:rsidR="005266C4" w:rsidRPr="00496C91" w:rsidRDefault="005266C4">
      <w:pPr>
        <w:rPr>
          <w:sz w:val="24"/>
          <w:szCs w:val="24"/>
        </w:rPr>
      </w:pPr>
    </w:p>
    <w:sectPr w:rsidR="005266C4" w:rsidRPr="00496C91" w:rsidSect="00617090">
      <w:headerReference w:type="default" r:id="rId11"/>
      <w:footerReference w:type="default" r:id="rId12"/>
      <w:pgSz w:w="11906" w:h="16838"/>
      <w:pgMar w:top="1417" w:right="1417" w:bottom="1417" w:left="1417" w:header="454" w:footer="454"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E21" w:rsidRDefault="00A07E21" w:rsidP="00130BAE">
      <w:pPr>
        <w:spacing w:after="0" w:line="240" w:lineRule="auto"/>
      </w:pPr>
      <w:r>
        <w:separator/>
      </w:r>
    </w:p>
  </w:endnote>
  <w:endnote w:type="continuationSeparator" w:id="0">
    <w:p w:rsidR="00A07E21" w:rsidRDefault="00A07E21" w:rsidP="00130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613798"/>
      <w:docPartObj>
        <w:docPartGallery w:val="Page Numbers (Bottom of Page)"/>
        <w:docPartUnique/>
      </w:docPartObj>
    </w:sdtPr>
    <w:sdtEndPr>
      <w:rPr>
        <w:noProof/>
      </w:rPr>
    </w:sdtEndPr>
    <w:sdtContent>
      <w:p w:rsidR="00617090" w:rsidRDefault="00617090">
        <w:pPr>
          <w:pStyle w:val="Footer"/>
          <w:jc w:val="right"/>
        </w:pPr>
        <w:r>
          <w:fldChar w:fldCharType="begin"/>
        </w:r>
        <w:r>
          <w:instrText xml:space="preserve"> PAGE   \* MERGEFORMAT </w:instrText>
        </w:r>
        <w:r>
          <w:fldChar w:fldCharType="separate"/>
        </w:r>
        <w:r w:rsidR="003665A5">
          <w:rPr>
            <w:noProof/>
          </w:rPr>
          <w:t>66</w:t>
        </w:r>
        <w:r>
          <w:rPr>
            <w:noProof/>
          </w:rPr>
          <w:fldChar w:fldCharType="end"/>
        </w:r>
      </w:p>
    </w:sdtContent>
  </w:sdt>
  <w:p w:rsidR="00076E51" w:rsidRDefault="00076E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E21" w:rsidRDefault="00A07E21" w:rsidP="00130BAE">
      <w:pPr>
        <w:spacing w:after="0" w:line="240" w:lineRule="auto"/>
      </w:pPr>
      <w:r>
        <w:separator/>
      </w:r>
    </w:p>
  </w:footnote>
  <w:footnote w:type="continuationSeparator" w:id="0">
    <w:p w:rsidR="00A07E21" w:rsidRDefault="00A07E21" w:rsidP="00130B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984" w:rsidRPr="00C14984" w:rsidRDefault="00C14984" w:rsidP="00C14984">
    <w:pPr>
      <w:rPr>
        <w:b/>
        <w:bCs/>
        <w:sz w:val="28"/>
        <w:szCs w:val="28"/>
      </w:rPr>
    </w:pPr>
    <w:r>
      <w:rPr>
        <w:noProof/>
      </w:rPr>
      <w:pict>
        <v:line id="Straight Connector 2" o:spid="_x0000_s2049" style="position:absolute;flip:y;z-index:251659264;visibility:visible;mso-wrap-style:square;mso-height-percent:0;mso-wrap-distance-left:9pt;mso-wrap-distance-top:0;mso-wrap-distance-right:9pt;mso-wrap-distance-bottom:0;mso-position-horizontal-relative:text;mso-position-vertical-relative:text;mso-height-percent:0;mso-height-relative:margin" from="4.05pt,25pt" to="452.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ys1gEAAAEEAAAOAAAAZHJzL2Uyb0RvYy54bWysU01vEzEQvSPxHyzfyW62UMEqmx5SlQuC&#10;iBburtfOWtgea2yyyb9n7E02FVQ9VFwsf8x7M+/NeHVzcJbtFUYDvuPLRc2Z8hJ643cd//Fw9+4j&#10;ZzEJ3wsLXnX8qCK/Wb99sxpDqxoYwPYKGZH42I6h40NKoa2qKAflRFxAUJ4eNaATiY64q3oUI7E7&#10;WzV1fV2NgH1AkCpGur2dHvm68GutZPqmdVSJ2Y5TbamsWNbHvFbrlWh3KMJg5KkM8YoqnDCeks5U&#10;tyIJ9hvNP1TOSIQIOi0kuAq0NlIVDaRmWf+l5n4QQRUtZE4Ms03x/9HKr/stMtN3vOHMC0ctuk8o&#10;zG5IbAPek4GArMk+jSG2FL7xWzydYthiFn3Q6Ji2JvykESg2kDB2KC4fZ5fVITFJlx+uP129X1Iz&#10;JL0tM3M1UWSqgDF9VuBY3nTcGp8NEK3Yf4lpCj2H5Gvr8xrBmv7OWFsOeXTUxiLbC2p6OpxTPImi&#10;hBlZZUmTiLJLR6sm1u9KkylU7FXJXsbxwtn/OnNaT5EZoin7DKpfBp1iM0yVEZ2BzcvAObpkBJ9m&#10;oDMe8DnwRb6e4s+qJ61Z9iP0x9LSYgfNWWnI6U/kQX56LvDLz13/AQAA//8DAFBLAwQUAAYACAAA&#10;ACEA7RZE190AAAAKAQAADwAAAGRycy9kb3ducmV2LnhtbEyPzU7DQAyE70i8w8pI3KjTlp82ZFMh&#10;RG9IhMKlt03WTSKy3ii7bcLb44oDnKyxR+Nvss3kOnWiIbSeNcxnCSjiytuWaw2fH9ubFagQDVvT&#10;eSYN3xRgk19eZCa1fuR3Ou1irSSEQ2o0NDH2KWKoGnImzHxPLLeDH5yJIoca7WBGCXcdLpLkHp1p&#10;WT40pqfnhqqv3dFpWC73oSwKdC/IW3o94Pi2L2qtr6+mp0dQkab4Z4YzvqBDLkylP7INqhN9t5iL&#10;VcN6LfNsSG5XD6DK3w3mGf6vkP8AAAD//wMAUEsBAi0AFAAGAAgAAAAhALaDOJL+AAAA4QEAABMA&#10;AAAAAAAAAAAAAAAAAAAAAFtDb250ZW50X1R5cGVzXS54bWxQSwECLQAUAAYACAAAACEAOP0h/9YA&#10;AACUAQAACwAAAAAAAAAAAAAAAAAvAQAAX3JlbHMvLnJlbHNQSwECLQAUAAYACAAAACEAJLhMrNYB&#10;AAABBAAADgAAAAAAAAAAAAAAAAAuAgAAZHJzL2Uyb0RvYy54bWxQSwECLQAUAAYACAAAACEA7RZE&#10;190AAAAKAQAADwAAAAAAAAAAAAAAAAAwBAAAZHJzL2Rvd25yZXYueG1sUEsFBgAAAAAEAAQA8wAA&#10;ADoFAAAAAA==&#10;" strokecolor="black [3213]" strokeweight="3pt">
          <v:shadow on="t" color="black" opacity="22937f" origin=",.5" offset="0,.63889mm"/>
        </v:line>
      </w:pict>
    </w:r>
    <w:r>
      <w:rPr>
        <w:b/>
        <w:bCs/>
        <w:sz w:val="28"/>
        <w:szCs w:val="28"/>
      </w:rPr>
      <w:t xml:space="preserve"> </w:t>
    </w:r>
    <w:r w:rsidRPr="00C14984">
      <w:rPr>
        <w:b/>
        <w:bCs/>
        <w:sz w:val="28"/>
        <w:szCs w:val="28"/>
      </w:rPr>
      <w:t xml:space="preserve">Chapitre IV                 </w:t>
    </w:r>
    <w:r>
      <w:rPr>
        <w:b/>
        <w:bCs/>
        <w:sz w:val="28"/>
        <w:szCs w:val="28"/>
      </w:rPr>
      <w:t xml:space="preserve"> </w:t>
    </w:r>
    <w:r w:rsidRPr="00C14984">
      <w:rPr>
        <w:b/>
        <w:bCs/>
        <w:sz w:val="28"/>
        <w:szCs w:val="28"/>
      </w:rPr>
      <w:t xml:space="preserve">   </w:t>
    </w:r>
    <w:r>
      <w:rPr>
        <w:b/>
        <w:bCs/>
        <w:sz w:val="28"/>
        <w:szCs w:val="28"/>
      </w:rPr>
      <w:t xml:space="preserve">                                              </w:t>
    </w:r>
    <w:r w:rsidRPr="00C14984">
      <w:rPr>
        <w:b/>
        <w:bCs/>
        <w:sz w:val="28"/>
        <w:szCs w:val="28"/>
      </w:rPr>
      <w:t xml:space="preserve">           Conception du système   </w:t>
    </w:r>
  </w:p>
  <w:p w:rsidR="00076E51" w:rsidRPr="00423C6C" w:rsidRDefault="00076E51" w:rsidP="00130BAE">
    <w:pPr>
      <w:pStyle w:val="Header"/>
      <w:tabs>
        <w:tab w:val="clear" w:pos="4536"/>
        <w:tab w:val="clear" w:pos="9072"/>
        <w:tab w:val="left" w:pos="56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10E8"/>
    <w:multiLevelType w:val="hybridMultilevel"/>
    <w:tmpl w:val="9CE446F4"/>
    <w:lvl w:ilvl="0" w:tplc="FFFFFFFF">
      <w:start w:val="1"/>
      <w:numFmt w:val="bullet"/>
      <w:lvlText w:val=""/>
      <w:lvlJc w:val="left"/>
      <w:pPr>
        <w:ind w:left="1032" w:hanging="360"/>
      </w:pPr>
      <w:rPr>
        <w:rFonts w:ascii="Wingdings" w:hAnsi="Wingdings"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1">
    <w:nsid w:val="0605297A"/>
    <w:multiLevelType w:val="hybridMultilevel"/>
    <w:tmpl w:val="D25A55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91C44"/>
    <w:multiLevelType w:val="hybridMultilevel"/>
    <w:tmpl w:val="01940BE4"/>
    <w:lvl w:ilvl="0" w:tplc="04090009">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09522D79"/>
    <w:multiLevelType w:val="hybridMultilevel"/>
    <w:tmpl w:val="6EF647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81322"/>
    <w:multiLevelType w:val="hybridMultilevel"/>
    <w:tmpl w:val="542A5E52"/>
    <w:lvl w:ilvl="0" w:tplc="1EB68ACC">
      <w:start w:val="1"/>
      <w:numFmt w:val="lowerLetter"/>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127D6E"/>
    <w:multiLevelType w:val="hybridMultilevel"/>
    <w:tmpl w:val="03C6FB9A"/>
    <w:lvl w:ilvl="0" w:tplc="C9AED074">
      <w:start w:val="1"/>
      <w:numFmt w:val="lowerLetter"/>
      <w:lvlText w:val="%1."/>
      <w:lvlJc w:val="left"/>
      <w:pPr>
        <w:ind w:left="990" w:hanging="360"/>
      </w:pPr>
      <w:rPr>
        <w:rFonts w:hint="default"/>
        <w:b/>
        <w:bCs/>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25D645D4"/>
    <w:multiLevelType w:val="hybridMultilevel"/>
    <w:tmpl w:val="9A5E7E7A"/>
    <w:lvl w:ilvl="0" w:tplc="761ED33C">
      <w:start w:val="1"/>
      <w:numFmt w:val="decimal"/>
      <w:lvlText w:val="%1."/>
      <w:lvlJc w:val="left"/>
      <w:pPr>
        <w:ind w:left="360" w:hanging="360"/>
      </w:pPr>
      <w:rPr>
        <w:rFonts w:hint="default"/>
        <w:b/>
        <w:bCs/>
        <w:sz w:val="28"/>
        <w:szCs w:val="28"/>
      </w:rPr>
    </w:lvl>
    <w:lvl w:ilvl="1" w:tplc="04090019">
      <w:start w:val="1"/>
      <w:numFmt w:val="lowerLetter"/>
      <w:lvlText w:val="%2."/>
      <w:lvlJc w:val="left"/>
      <w:pPr>
        <w:ind w:left="36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F4D51"/>
    <w:multiLevelType w:val="hybridMultilevel"/>
    <w:tmpl w:val="ABAC91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31C37"/>
    <w:multiLevelType w:val="hybridMultilevel"/>
    <w:tmpl w:val="F2CE6E6A"/>
    <w:lvl w:ilvl="0" w:tplc="04090009">
      <w:start w:val="1"/>
      <w:numFmt w:val="bullet"/>
      <w:lvlText w:val=""/>
      <w:lvlJc w:val="left"/>
      <w:pPr>
        <w:ind w:left="1530" w:hanging="360"/>
      </w:pPr>
      <w:rPr>
        <w:rFonts w:ascii="Wingdings" w:hAnsi="Wingdings" w:hint="default"/>
      </w:rPr>
    </w:lvl>
    <w:lvl w:ilvl="1" w:tplc="859C302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7373C6"/>
    <w:multiLevelType w:val="hybridMultilevel"/>
    <w:tmpl w:val="6B3E9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2B1E"/>
    <w:multiLevelType w:val="hybridMultilevel"/>
    <w:tmpl w:val="AF76E9A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nsid w:val="43380A8A"/>
    <w:multiLevelType w:val="multilevel"/>
    <w:tmpl w:val="84CE42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12">
    <w:nsid w:val="44C44E34"/>
    <w:multiLevelType w:val="hybridMultilevel"/>
    <w:tmpl w:val="7AAA4D92"/>
    <w:lvl w:ilvl="0" w:tplc="50BCC21C">
      <w:start w:val="1"/>
      <w:numFmt w:val="decimal"/>
      <w:lvlText w:val="%1."/>
      <w:lvlJc w:val="left"/>
      <w:pPr>
        <w:ind w:left="1080" w:hanging="360"/>
      </w:pPr>
      <w:rPr>
        <w:rFonts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AA674FE"/>
    <w:multiLevelType w:val="hybridMultilevel"/>
    <w:tmpl w:val="00AE7BE0"/>
    <w:lvl w:ilvl="0" w:tplc="04090003">
      <w:start w:val="1"/>
      <w:numFmt w:val="bullet"/>
      <w:lvlText w:val="o"/>
      <w:lvlJc w:val="left"/>
      <w:pPr>
        <w:ind w:left="1589" w:hanging="360"/>
      </w:pPr>
      <w:rPr>
        <w:rFonts w:ascii="Courier New" w:hAnsi="Courier New" w:cs="Courier New" w:hint="default"/>
      </w:rPr>
    </w:lvl>
    <w:lvl w:ilvl="1" w:tplc="04090003">
      <w:start w:val="1"/>
      <w:numFmt w:val="bullet"/>
      <w:lvlText w:val="o"/>
      <w:lvlJc w:val="left"/>
      <w:pPr>
        <w:ind w:left="2309" w:hanging="360"/>
      </w:pPr>
      <w:rPr>
        <w:rFonts w:ascii="Courier New" w:hAnsi="Courier New" w:cs="Courier New" w:hint="default"/>
      </w:rPr>
    </w:lvl>
    <w:lvl w:ilvl="2" w:tplc="B0C031AE">
      <w:start w:val="1"/>
      <w:numFmt w:val="bullet"/>
      <w:lvlText w:val="-"/>
      <w:lvlJc w:val="left"/>
      <w:pPr>
        <w:ind w:left="1980" w:hanging="360"/>
      </w:pPr>
      <w:rPr>
        <w:rFonts w:ascii="Calibri" w:eastAsia="Arial Unicode MS" w:hAnsi="Calibri" w:cs="Calibri" w:hint="default"/>
      </w:rPr>
    </w:lvl>
    <w:lvl w:ilvl="3" w:tplc="04090001" w:tentative="1">
      <w:start w:val="1"/>
      <w:numFmt w:val="bullet"/>
      <w:lvlText w:val=""/>
      <w:lvlJc w:val="left"/>
      <w:pPr>
        <w:ind w:left="3749" w:hanging="360"/>
      </w:pPr>
      <w:rPr>
        <w:rFonts w:ascii="Symbol" w:hAnsi="Symbol" w:hint="default"/>
      </w:rPr>
    </w:lvl>
    <w:lvl w:ilvl="4" w:tplc="04090003" w:tentative="1">
      <w:start w:val="1"/>
      <w:numFmt w:val="bullet"/>
      <w:lvlText w:val="o"/>
      <w:lvlJc w:val="left"/>
      <w:pPr>
        <w:ind w:left="4469" w:hanging="360"/>
      </w:pPr>
      <w:rPr>
        <w:rFonts w:ascii="Courier New" w:hAnsi="Courier New" w:cs="Courier New" w:hint="default"/>
      </w:rPr>
    </w:lvl>
    <w:lvl w:ilvl="5" w:tplc="04090005" w:tentative="1">
      <w:start w:val="1"/>
      <w:numFmt w:val="bullet"/>
      <w:lvlText w:val=""/>
      <w:lvlJc w:val="left"/>
      <w:pPr>
        <w:ind w:left="5189" w:hanging="360"/>
      </w:pPr>
      <w:rPr>
        <w:rFonts w:ascii="Wingdings" w:hAnsi="Wingdings" w:hint="default"/>
      </w:rPr>
    </w:lvl>
    <w:lvl w:ilvl="6" w:tplc="04090001" w:tentative="1">
      <w:start w:val="1"/>
      <w:numFmt w:val="bullet"/>
      <w:lvlText w:val=""/>
      <w:lvlJc w:val="left"/>
      <w:pPr>
        <w:ind w:left="5909" w:hanging="360"/>
      </w:pPr>
      <w:rPr>
        <w:rFonts w:ascii="Symbol" w:hAnsi="Symbol" w:hint="default"/>
      </w:rPr>
    </w:lvl>
    <w:lvl w:ilvl="7" w:tplc="04090003" w:tentative="1">
      <w:start w:val="1"/>
      <w:numFmt w:val="bullet"/>
      <w:lvlText w:val="o"/>
      <w:lvlJc w:val="left"/>
      <w:pPr>
        <w:ind w:left="6629" w:hanging="360"/>
      </w:pPr>
      <w:rPr>
        <w:rFonts w:ascii="Courier New" w:hAnsi="Courier New" w:cs="Courier New" w:hint="default"/>
      </w:rPr>
    </w:lvl>
    <w:lvl w:ilvl="8" w:tplc="04090005" w:tentative="1">
      <w:start w:val="1"/>
      <w:numFmt w:val="bullet"/>
      <w:lvlText w:val=""/>
      <w:lvlJc w:val="left"/>
      <w:pPr>
        <w:ind w:left="7349" w:hanging="360"/>
      </w:pPr>
      <w:rPr>
        <w:rFonts w:ascii="Wingdings" w:hAnsi="Wingdings" w:hint="default"/>
      </w:rPr>
    </w:lvl>
  </w:abstractNum>
  <w:abstractNum w:abstractNumId="14">
    <w:nsid w:val="4C5C1B07"/>
    <w:multiLevelType w:val="hybridMultilevel"/>
    <w:tmpl w:val="1BA28F38"/>
    <w:lvl w:ilvl="0" w:tplc="FE3AA40A">
      <w:start w:val="1"/>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E37AF4"/>
    <w:multiLevelType w:val="hybridMultilevel"/>
    <w:tmpl w:val="4232F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6C373E"/>
    <w:multiLevelType w:val="multilevel"/>
    <w:tmpl w:val="13947A3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385DF4"/>
    <w:multiLevelType w:val="multilevel"/>
    <w:tmpl w:val="4D008176"/>
    <w:lvl w:ilvl="0">
      <w:start w:val="4"/>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6E6618EF"/>
    <w:multiLevelType w:val="hybridMultilevel"/>
    <w:tmpl w:val="34E83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DE3F0F"/>
    <w:multiLevelType w:val="multilevel"/>
    <w:tmpl w:val="ADCE57C4"/>
    <w:lvl w:ilvl="0">
      <w:start w:val="1"/>
      <w:numFmt w:val="decimal"/>
      <w:lvlText w:val="%1."/>
      <w:lvlJc w:val="left"/>
      <w:pPr>
        <w:ind w:left="810" w:hanging="360"/>
      </w:pPr>
      <w:rPr>
        <w:rFonts w:hint="default"/>
        <w:b/>
        <w:bCs/>
        <w:sz w:val="28"/>
        <w:szCs w:val="28"/>
      </w:rPr>
    </w:lvl>
    <w:lvl w:ilvl="1">
      <w:start w:val="1"/>
      <w:numFmt w:val="decimal"/>
      <w:isLgl/>
      <w:lvlText w:val="%1.%2."/>
      <w:lvlJc w:val="left"/>
      <w:pPr>
        <w:ind w:left="720" w:hanging="720"/>
      </w:pPr>
      <w:rPr>
        <w:rFonts w:hint="default"/>
        <w:b/>
        <w:bCs/>
      </w:rPr>
    </w:lvl>
    <w:lvl w:ilvl="2">
      <w:start w:val="2"/>
      <w:numFmt w:val="decimal"/>
      <w:isLgl/>
      <w:lvlText w:val="%1.%2.%3."/>
      <w:lvlJc w:val="left"/>
      <w:pPr>
        <w:ind w:left="72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num w:numId="1">
    <w:abstractNumId w:val="11"/>
  </w:num>
  <w:num w:numId="2">
    <w:abstractNumId w:val="10"/>
  </w:num>
  <w:num w:numId="3">
    <w:abstractNumId w:val="8"/>
  </w:num>
  <w:num w:numId="4">
    <w:abstractNumId w:val="19"/>
  </w:num>
  <w:num w:numId="5">
    <w:abstractNumId w:val="18"/>
  </w:num>
  <w:num w:numId="6">
    <w:abstractNumId w:val="13"/>
  </w:num>
  <w:num w:numId="7">
    <w:abstractNumId w:val="2"/>
  </w:num>
  <w:num w:numId="8">
    <w:abstractNumId w:val="0"/>
  </w:num>
  <w:num w:numId="9">
    <w:abstractNumId w:val="12"/>
  </w:num>
  <w:num w:numId="10">
    <w:abstractNumId w:val="1"/>
  </w:num>
  <w:num w:numId="11">
    <w:abstractNumId w:val="3"/>
  </w:num>
  <w:num w:numId="12">
    <w:abstractNumId w:val="4"/>
  </w:num>
  <w:num w:numId="13">
    <w:abstractNumId w:val="6"/>
  </w:num>
  <w:num w:numId="14">
    <w:abstractNumId w:val="17"/>
  </w:num>
  <w:num w:numId="15">
    <w:abstractNumId w:val="5"/>
  </w:num>
  <w:num w:numId="16">
    <w:abstractNumId w:val="15"/>
  </w:num>
  <w:num w:numId="17">
    <w:abstractNumId w:val="16"/>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130BAE"/>
    <w:rsid w:val="00014EC1"/>
    <w:rsid w:val="00015775"/>
    <w:rsid w:val="000506C7"/>
    <w:rsid w:val="00075BE5"/>
    <w:rsid w:val="00076E51"/>
    <w:rsid w:val="000803C7"/>
    <w:rsid w:val="000C20C3"/>
    <w:rsid w:val="000C67E2"/>
    <w:rsid w:val="000F3623"/>
    <w:rsid w:val="0011241C"/>
    <w:rsid w:val="00130BAE"/>
    <w:rsid w:val="001B3B77"/>
    <w:rsid w:val="00293182"/>
    <w:rsid w:val="002B6A2E"/>
    <w:rsid w:val="002D78C1"/>
    <w:rsid w:val="002E382A"/>
    <w:rsid w:val="003325F2"/>
    <w:rsid w:val="003665A5"/>
    <w:rsid w:val="003A7EB2"/>
    <w:rsid w:val="00416C6F"/>
    <w:rsid w:val="00423C6C"/>
    <w:rsid w:val="00425828"/>
    <w:rsid w:val="0044028D"/>
    <w:rsid w:val="00475BAA"/>
    <w:rsid w:val="0048272A"/>
    <w:rsid w:val="00496C91"/>
    <w:rsid w:val="004A3462"/>
    <w:rsid w:val="004E08D8"/>
    <w:rsid w:val="00526321"/>
    <w:rsid w:val="005266C4"/>
    <w:rsid w:val="005462B9"/>
    <w:rsid w:val="0055589F"/>
    <w:rsid w:val="00557498"/>
    <w:rsid w:val="00583431"/>
    <w:rsid w:val="00594DF5"/>
    <w:rsid w:val="005A1300"/>
    <w:rsid w:val="005F6A72"/>
    <w:rsid w:val="00617090"/>
    <w:rsid w:val="00633B3D"/>
    <w:rsid w:val="006613BE"/>
    <w:rsid w:val="00665AA7"/>
    <w:rsid w:val="0068370C"/>
    <w:rsid w:val="006D589F"/>
    <w:rsid w:val="006E2CB3"/>
    <w:rsid w:val="006E3024"/>
    <w:rsid w:val="00737CE8"/>
    <w:rsid w:val="00771222"/>
    <w:rsid w:val="00785A68"/>
    <w:rsid w:val="0078745E"/>
    <w:rsid w:val="007962ED"/>
    <w:rsid w:val="007A0F9A"/>
    <w:rsid w:val="007B20C1"/>
    <w:rsid w:val="007C7C5E"/>
    <w:rsid w:val="007F14EF"/>
    <w:rsid w:val="008065C8"/>
    <w:rsid w:val="008230DF"/>
    <w:rsid w:val="00844D29"/>
    <w:rsid w:val="00875C71"/>
    <w:rsid w:val="00895B10"/>
    <w:rsid w:val="008A370C"/>
    <w:rsid w:val="008E7DE2"/>
    <w:rsid w:val="009123C7"/>
    <w:rsid w:val="00926F37"/>
    <w:rsid w:val="009B67FE"/>
    <w:rsid w:val="009C670D"/>
    <w:rsid w:val="009E1D5F"/>
    <w:rsid w:val="009E5EA9"/>
    <w:rsid w:val="009F63AA"/>
    <w:rsid w:val="00A07E21"/>
    <w:rsid w:val="00A1284E"/>
    <w:rsid w:val="00A164A8"/>
    <w:rsid w:val="00A35398"/>
    <w:rsid w:val="00A76F57"/>
    <w:rsid w:val="00A80DF0"/>
    <w:rsid w:val="00A90755"/>
    <w:rsid w:val="00AA15AE"/>
    <w:rsid w:val="00B36D0B"/>
    <w:rsid w:val="00B52E44"/>
    <w:rsid w:val="00B62681"/>
    <w:rsid w:val="00B6336E"/>
    <w:rsid w:val="00B84358"/>
    <w:rsid w:val="00B9546E"/>
    <w:rsid w:val="00BB5D55"/>
    <w:rsid w:val="00BF2989"/>
    <w:rsid w:val="00C14984"/>
    <w:rsid w:val="00C202F0"/>
    <w:rsid w:val="00C56F66"/>
    <w:rsid w:val="00C72242"/>
    <w:rsid w:val="00C93E6C"/>
    <w:rsid w:val="00C9500D"/>
    <w:rsid w:val="00CB3D4B"/>
    <w:rsid w:val="00D0451E"/>
    <w:rsid w:val="00D85462"/>
    <w:rsid w:val="00DA009B"/>
    <w:rsid w:val="00DA2C1F"/>
    <w:rsid w:val="00DC47AD"/>
    <w:rsid w:val="00DE2C59"/>
    <w:rsid w:val="00DE62E5"/>
    <w:rsid w:val="00E56A23"/>
    <w:rsid w:val="00EB7DC1"/>
    <w:rsid w:val="00ED4D03"/>
    <w:rsid w:val="00F05F79"/>
    <w:rsid w:val="00F40DEF"/>
    <w:rsid w:val="00F66EB4"/>
    <w:rsid w:val="00FA670F"/>
    <w:rsid w:val="00FA7D1D"/>
    <w:rsid w:val="00FE0813"/>
    <w:rsid w:val="00FE241C"/>
    <w:rsid w:val="00FF02B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114"/>
        <o:r id="V:Rule2" type="connector" idref="#_x0000_s1118"/>
        <o:r id="V:Rule3" type="connector" idref="#_x0000_s1094"/>
        <o:r id="V:Rule4" type="connector" idref="#_x0000_s1069"/>
        <o:r id="V:Rule5" type="connector" idref="#_x0000_s1078"/>
        <o:r id="V:Rule6" type="connector" idref="#_x0000_s1081"/>
        <o:r id="V:Rule7" type="connector" idref="#_x0000_s1115"/>
        <o:r id="V:Rule8" type="connector" idref="#_x0000_s1116"/>
        <o:r id="V:Rule9" type="connector" idref="#_x0000_s1095"/>
        <o:r id="V:Rule10" type="connector" idref="#_x0000_s1128"/>
        <o:r id="V:Rule11" type="connector" idref="#_x0000_s1092"/>
        <o:r id="V:Rule12" type="connector" idref="#_x0000_s1130"/>
        <o:r id="V:Rule13" type="connector" idref="#_x0000_s1107"/>
        <o:r id="V:Rule14" type="connector" idref="#_x0000_s1063"/>
        <o:r id="V:Rule15" type="connector" idref="#_x0000_s1099"/>
        <o:r id="V:Rule16" type="connector" idref="#_x0000_s1129"/>
        <o:r id="V:Rule17" type="connector" idref="#_x0000_s1075"/>
        <o:r id="V:Rule18" type="connector" idref="#_x0000_s1072"/>
        <o:r id="V:Rule19" type="connector" idref="#_x0000_s1093"/>
        <o:r id="V:Rule20" type="connector" idref="#_x0000_s1362"/>
        <o:r id="V:Rule21" type="connector" idref="#_x0000_s1110"/>
        <o:r id="V:Rule22" type="connector" idref="#_x0000_s1363"/>
        <o:r id="V:Rule23" type="connector" idref="#_x0000_s1084"/>
        <o:r id="V:Rule24" type="connector" idref="#_x0000_s1113"/>
        <o:r id="V:Rule25" type="connector" idref="#_x0000_s1083"/>
        <o:r id="V:Rule26" type="connector" idref="#_x0000_s1085"/>
        <o:r id="V:Rule27" type="connector" idref="#_x0000_s1127"/>
        <o:r id="V:Rule28" type="connector" idref="#_x0000_s1112"/>
        <o:r id="V:Rule29" type="connector" idref="#_x0000_s1364"/>
        <o:r id="V:Rule30" type="connector" idref="#_x0000_s1058"/>
        <o:r id="V:Rule31" type="connector" idref="#_x0000_s1120"/>
        <o:r id="V:Rule32" type="connector" idref="#_x0000_s1121"/>
        <o:r id="V:Rule33" type="connector" idref="#_x0000_s1098"/>
        <o:r id="V:Rule34" type="connector" idref="#_x0000_s1088"/>
        <o:r id="V:Rule35" type="connector" idref="#_x0000_s1122"/>
        <o:r id="V:Rule36" type="connector" idref="#_x0000_s1131"/>
        <o:r id="V:Rule37" type="connector" idref="#_x0000_s1111"/>
        <o:r id="V:Rule38" type="connector" idref="#_x0000_s106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E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0BAE"/>
    <w:pPr>
      <w:ind w:left="720"/>
      <w:contextualSpacing/>
    </w:pPr>
    <w:rPr>
      <w:lang w:val="en-US" w:eastAsia="en-US"/>
    </w:rPr>
  </w:style>
  <w:style w:type="table" w:styleId="TableGrid">
    <w:name w:val="Table Grid"/>
    <w:basedOn w:val="TableNormal"/>
    <w:uiPriority w:val="59"/>
    <w:rsid w:val="00130BAE"/>
    <w:pPr>
      <w:spacing w:after="0" w:line="240" w:lineRule="auto"/>
    </w:pPr>
    <w:rPr>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ramemoyenne1-Accent11">
    <w:name w:val="Trame moyenne 1 - Accent 11"/>
    <w:basedOn w:val="TableNormal"/>
    <w:uiPriority w:val="63"/>
    <w:rsid w:val="00130BAE"/>
    <w:pPr>
      <w:spacing w:after="0" w:line="240" w:lineRule="auto"/>
    </w:pPr>
    <w:rPr>
      <w:lang w:val="en-US"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130BAE"/>
    <w:pPr>
      <w:spacing w:after="0" w:line="240" w:lineRule="auto"/>
    </w:pPr>
    <w:rPr>
      <w:lang w:val="en-US" w:eastAsia="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alloonText">
    <w:name w:val="Balloon Text"/>
    <w:basedOn w:val="Normal"/>
    <w:link w:val="BalloonTextChar"/>
    <w:uiPriority w:val="99"/>
    <w:semiHidden/>
    <w:unhideWhenUsed/>
    <w:rsid w:val="00130B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BAE"/>
    <w:rPr>
      <w:rFonts w:ascii="Tahoma" w:hAnsi="Tahoma" w:cs="Tahoma"/>
      <w:sz w:val="16"/>
      <w:szCs w:val="16"/>
    </w:rPr>
  </w:style>
  <w:style w:type="paragraph" w:styleId="Header">
    <w:name w:val="header"/>
    <w:basedOn w:val="Normal"/>
    <w:link w:val="HeaderChar"/>
    <w:uiPriority w:val="99"/>
    <w:unhideWhenUsed/>
    <w:rsid w:val="00130B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0BAE"/>
  </w:style>
  <w:style w:type="paragraph" w:styleId="Footer">
    <w:name w:val="footer"/>
    <w:basedOn w:val="Normal"/>
    <w:link w:val="FooterChar"/>
    <w:uiPriority w:val="99"/>
    <w:unhideWhenUsed/>
    <w:rsid w:val="00130B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0B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4208B-651A-4723-ADDB-C559922ED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15</Pages>
  <Words>2811</Words>
  <Characters>16025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salimsoft</Company>
  <LinksUpToDate>false</LinksUpToDate>
  <CharactersWithSpaces>18799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salim</dc:creator>
  <cp:keywords/>
  <dc:description/>
  <cp:lastModifiedBy>General</cp:lastModifiedBy>
  <cp:revision>101</cp:revision>
  <dcterms:created xsi:type="dcterms:W3CDTF">2011-06-07T21:48:00Z</dcterms:created>
  <dcterms:modified xsi:type="dcterms:W3CDTF">2011-06-15T19:05:00Z</dcterms:modified>
</cp:coreProperties>
</file>